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16sdtdh wp14">
  <w:background w:color="FFFFFF"/>
  <w:body>
    <w:p w:rsidRPr="00A24BB5" w:rsidR="00D31E14" w:rsidP="00D31E14" w:rsidRDefault="00D31E14" w14:paraId="45292131" w14:textId="4A9EDAF6">
      <w:pPr>
        <w:spacing w:line="360" w:lineRule="exact"/>
        <w:jc w:val="left"/>
        <w:rPr>
          <w:rFonts w:ascii="ＭＳ Ｐゴシック" w:hAnsi="ＭＳ Ｐゴシック" w:eastAsia="ＭＳ Ｐゴシック" w:cs="Meiryo UI"/>
          <w:color w:val="000000" w:themeColor="text1"/>
          <w:sz w:val="22"/>
          <w:szCs w:val="22"/>
        </w:rPr>
      </w:pPr>
      <w:r w:rsidRPr="00A24BB5">
        <w:rPr>
          <w:rFonts w:hint="eastAsia" w:ascii="ＭＳ Ｐゴシック" w:hAnsi="ＭＳ Ｐゴシック" w:eastAsia="ＭＳ Ｐゴシック" w:cs="Meiryo UI"/>
          <w:color w:val="000000" w:themeColor="text1"/>
          <w:sz w:val="22"/>
          <w:szCs w:val="22"/>
        </w:rPr>
        <w:t>(報道発表資料)</w:t>
      </w:r>
      <w:r w:rsidRPr="00A24BB5" w:rsidR="00DF6049">
        <w:rPr>
          <w:rFonts w:ascii="ＭＳ Ｐゴシック" w:hAnsi="ＭＳ Ｐゴシック" w:eastAsia="ＭＳ Ｐゴシック" w:cs="Meiryo UI"/>
          <w:noProof/>
          <w:color w:val="000000" w:themeColor="text1"/>
          <w:sz w:val="22"/>
          <w:szCs w:val="22"/>
        </w:rPr>
        <w:t xml:space="preserve"> </w:t>
      </w:r>
    </w:p>
    <w:p w:rsidRPr="00414607" w:rsidR="00FA43AB" w:rsidRDefault="00D31E14" w14:paraId="55EB3E86" w14:textId="2FF95401">
      <w:pPr>
        <w:spacing w:line="360" w:lineRule="exact"/>
        <w:jc w:val="right"/>
        <w:rPr>
          <w:rFonts w:ascii="ＭＳ Ｐゴシック" w:hAnsi="ＭＳ Ｐゴシック" w:eastAsia="ＭＳ Ｐゴシック" w:cs="Meiryo UI"/>
          <w:color w:val="000000" w:themeColor="text1"/>
          <w:sz w:val="22"/>
          <w:szCs w:val="22"/>
        </w:rPr>
      </w:pPr>
      <w:r w:rsidRPr="00414607">
        <w:rPr>
          <w:rFonts w:ascii="ＭＳ Ｐゴシック" w:hAnsi="ＭＳ Ｐゴシック" w:eastAsia="ＭＳ Ｐゴシック" w:cs="Meiryo UI"/>
          <w:color w:val="000000" w:themeColor="text1"/>
          <w:sz w:val="22"/>
          <w:szCs w:val="22"/>
        </w:rPr>
        <w:t>202</w:t>
      </w:r>
      <w:r w:rsidRPr="00414607" w:rsidR="00802CAE">
        <w:rPr>
          <w:rFonts w:ascii="ＭＳ Ｐゴシック" w:hAnsi="ＭＳ Ｐゴシック" w:eastAsia="ＭＳ Ｐゴシック" w:cs="Meiryo UI"/>
          <w:color w:val="000000" w:themeColor="text1"/>
          <w:sz w:val="22"/>
          <w:szCs w:val="22"/>
        </w:rPr>
        <w:t>4</w:t>
      </w:r>
      <w:r w:rsidRPr="00414607" w:rsidR="00FA43AB">
        <w:rPr>
          <w:rFonts w:ascii="ＭＳ Ｐゴシック" w:hAnsi="ＭＳ Ｐゴシック" w:eastAsia="ＭＳ Ｐゴシック" w:cs="Meiryo UI"/>
          <w:color w:val="000000" w:themeColor="text1"/>
          <w:sz w:val="22"/>
          <w:szCs w:val="22"/>
        </w:rPr>
        <w:t>.</w:t>
      </w:r>
      <w:r w:rsidRPr="00414607" w:rsidR="00BB490F">
        <w:rPr>
          <w:rFonts w:ascii="ＭＳ Ｐゴシック" w:hAnsi="ＭＳ Ｐゴシック" w:eastAsia="ＭＳ Ｐゴシック" w:cs="Meiryo UI"/>
          <w:color w:val="000000" w:themeColor="text1"/>
          <w:sz w:val="22"/>
          <w:szCs w:val="22"/>
        </w:rPr>
        <w:t>1</w:t>
      </w:r>
      <w:r w:rsidRPr="00414607" w:rsidR="00A97A45">
        <w:rPr>
          <w:rFonts w:hint="eastAsia" w:ascii="ＭＳ Ｐゴシック" w:hAnsi="ＭＳ Ｐゴシック" w:eastAsia="ＭＳ Ｐゴシック" w:cs="Meiryo UI"/>
          <w:color w:val="000000" w:themeColor="text1"/>
          <w:sz w:val="22"/>
          <w:szCs w:val="22"/>
        </w:rPr>
        <w:t>1</w:t>
      </w:r>
      <w:r w:rsidRPr="00414607" w:rsidR="00220595">
        <w:rPr>
          <w:rFonts w:ascii="ＭＳ Ｐゴシック" w:hAnsi="ＭＳ Ｐゴシック" w:eastAsia="ＭＳ Ｐゴシック" w:cs="Meiryo UI"/>
          <w:color w:val="000000" w:themeColor="text1"/>
          <w:sz w:val="22"/>
          <w:szCs w:val="22"/>
        </w:rPr>
        <w:t>.</w:t>
      </w:r>
      <w:r w:rsidRPr="00414607" w:rsidR="00E442A8">
        <w:rPr>
          <w:rFonts w:hint="eastAsia" w:ascii="ＭＳ Ｐゴシック" w:hAnsi="ＭＳ Ｐゴシック" w:eastAsia="ＭＳ Ｐゴシック" w:cs="Meiryo UI"/>
          <w:color w:val="000000" w:themeColor="text1"/>
          <w:sz w:val="22"/>
          <w:szCs w:val="22"/>
        </w:rPr>
        <w:t>19</w:t>
      </w:r>
    </w:p>
    <w:p w:rsidRPr="00A24BB5" w:rsidR="00FA43AB" w:rsidRDefault="00FA43AB" w14:paraId="3CCA7FD5" w14:textId="60A541D4">
      <w:pPr>
        <w:spacing w:line="360" w:lineRule="exact"/>
        <w:jc w:val="right"/>
        <w:rPr>
          <w:rFonts w:ascii="ＭＳ Ｐゴシック" w:hAnsi="ＭＳ Ｐゴシック" w:eastAsia="ＭＳ Ｐゴシック" w:cs="Meiryo UI"/>
          <w:color w:val="000000" w:themeColor="text1"/>
          <w:sz w:val="22"/>
          <w:szCs w:val="22"/>
        </w:rPr>
      </w:pPr>
      <w:r w:rsidRPr="00A24BB5">
        <w:rPr>
          <w:rFonts w:hint="eastAsia" w:ascii="ＭＳ Ｐゴシック" w:hAnsi="ＭＳ Ｐゴシック" w:eastAsia="ＭＳ Ｐゴシック" w:cs="Meiryo UI"/>
          <w:color w:val="000000" w:themeColor="text1"/>
          <w:sz w:val="22"/>
          <w:szCs w:val="22"/>
        </w:rPr>
        <w:t>日本電信電話株式会社</w:t>
      </w:r>
    </w:p>
    <w:p w:rsidRPr="00A24BB5" w:rsidR="0096205C" w:rsidRDefault="0096205C" w14:paraId="0DA516EA" w14:textId="1DFD390C">
      <w:pPr>
        <w:spacing w:line="360" w:lineRule="exact"/>
        <w:jc w:val="right"/>
        <w:rPr>
          <w:rFonts w:ascii="ＭＳ Ｐゴシック" w:hAnsi="ＭＳ Ｐゴシック" w:eastAsia="ＭＳ Ｐゴシック" w:cs="Meiryo UI"/>
          <w:color w:val="000000" w:themeColor="text1"/>
          <w:sz w:val="22"/>
          <w:szCs w:val="22"/>
        </w:rPr>
      </w:pPr>
      <w:r w:rsidRPr="00A24BB5">
        <w:rPr>
          <w:rFonts w:hint="eastAsia" w:ascii="ＭＳ Ｐゴシック" w:hAnsi="ＭＳ Ｐゴシック" w:eastAsia="ＭＳ Ｐゴシック" w:cs="Meiryo UI"/>
          <w:color w:val="000000" w:themeColor="text1"/>
          <w:sz w:val="22"/>
          <w:szCs w:val="22"/>
        </w:rPr>
        <w:t>オリンパス株式会社</w:t>
      </w:r>
    </w:p>
    <w:p w:rsidRPr="004817A7" w:rsidR="00FA43AB" w:rsidRDefault="00FA43AB" w14:paraId="1C93AFCB" w14:textId="6A4F5A1F">
      <w:pPr>
        <w:spacing w:line="360" w:lineRule="exact"/>
        <w:jc w:val="center"/>
        <w:rPr>
          <w:rFonts w:ascii="ＭＳ Ｐゴシック" w:hAnsi="ＭＳ Ｐゴシック" w:eastAsia="ＭＳ Ｐゴシック" w:cs="Meiryo UI"/>
          <w:sz w:val="22"/>
          <w:szCs w:val="22"/>
        </w:rPr>
      </w:pPr>
    </w:p>
    <w:p w:rsidRPr="00EA2B63" w:rsidR="00B721AD" w:rsidP="00B721AD" w:rsidRDefault="005F3FD8" w14:paraId="177B72F0" w14:textId="7665C68A">
      <w:pPr>
        <w:jc w:val="center"/>
        <w:rPr>
          <w:rFonts w:ascii="ＭＳ Ｐゴシック" w:hAnsi="ＭＳ Ｐゴシック" w:eastAsia="ＭＳ Ｐゴシック" w:cs="Meiryo UI"/>
          <w:color w:val="000000" w:themeColor="text1"/>
          <w:sz w:val="24"/>
          <w:szCs w:val="24"/>
        </w:rPr>
      </w:pPr>
      <w:r w:rsidRPr="00EA2B63">
        <w:rPr>
          <w:rFonts w:ascii="ＭＳ Ｐゴシック" w:hAnsi="ＭＳ Ｐゴシック" w:eastAsia="ＭＳ Ｐゴシック" w:cs="Meiryo UI"/>
          <w:b/>
          <w:bCs/>
          <w:color w:val="000000" w:themeColor="text1"/>
          <w:sz w:val="24"/>
          <w:szCs w:val="24"/>
        </w:rPr>
        <w:t>世界初、IOWN APNの低遅延性能によりクラウド上で映像処理を行う内視鏡システムで</w:t>
      </w:r>
      <w:r w:rsidR="00EA2B63">
        <w:rPr>
          <w:rFonts w:hint="eastAsia" w:ascii="ＭＳ Ｐゴシック" w:hAnsi="ＭＳ Ｐゴシック" w:eastAsia="ＭＳ Ｐゴシック" w:cs="Meiryo UI"/>
          <w:b/>
          <w:bCs/>
          <w:color w:val="000000" w:themeColor="text1"/>
          <w:sz w:val="24"/>
          <w:szCs w:val="24"/>
        </w:rPr>
        <w:t xml:space="preserve">　</w:t>
      </w:r>
      <w:r w:rsidRPr="00EA2B63">
        <w:rPr>
          <w:rFonts w:ascii="ＭＳ Ｐゴシック" w:hAnsi="ＭＳ Ｐゴシック" w:eastAsia="ＭＳ Ｐゴシック" w:cs="Meiryo UI"/>
          <w:b/>
          <w:bCs/>
          <w:color w:val="000000" w:themeColor="text1"/>
          <w:sz w:val="24"/>
          <w:szCs w:val="24"/>
        </w:rPr>
        <w:t>内視鏡医がリアルタイムな診断・治療が実現可能なことを実証</w:t>
      </w:r>
    </w:p>
    <w:p w:rsidR="00EA2B63" w:rsidP="00B721AD" w:rsidRDefault="00EA2B63" w14:paraId="45F34703" w14:textId="77777777">
      <w:pPr>
        <w:spacing w:line="360" w:lineRule="exact"/>
        <w:jc w:val="left"/>
        <w:rPr>
          <w:rFonts w:ascii="ＭＳ Ｐゴシック" w:hAnsi="ＭＳ Ｐゴシック" w:eastAsia="ＭＳ Ｐゴシック" w:cs="Meiryo UI"/>
          <w:color w:val="000000" w:themeColor="text1"/>
          <w:sz w:val="22"/>
          <w:szCs w:val="22"/>
        </w:rPr>
      </w:pPr>
    </w:p>
    <w:p w:rsidRPr="00764464" w:rsidR="00B721AD" w:rsidP="00B721AD" w:rsidRDefault="00B721AD" w14:paraId="75F51629" w14:textId="397E864F">
      <w:pPr>
        <w:spacing w:line="360" w:lineRule="exact"/>
        <w:jc w:val="left"/>
        <w:rPr>
          <w:rFonts w:ascii="ＭＳ Ｐゴシック" w:hAnsi="ＭＳ Ｐゴシック" w:eastAsia="ＭＳ Ｐゴシック" w:cs="Meiryo UI"/>
          <w:color w:val="000000" w:themeColor="text1"/>
          <w:sz w:val="22"/>
          <w:szCs w:val="22"/>
        </w:rPr>
      </w:pPr>
      <w:r w:rsidRPr="00764464">
        <w:rPr>
          <w:rFonts w:hint="eastAsia" w:ascii="ＭＳ Ｐゴシック" w:hAnsi="ＭＳ Ｐゴシック" w:eastAsia="ＭＳ Ｐゴシック" w:cs="Meiryo UI"/>
          <w:color w:val="000000" w:themeColor="text1"/>
          <w:sz w:val="22"/>
          <w:szCs w:val="22"/>
        </w:rPr>
        <w:t>発表のポイント：</w:t>
      </w:r>
    </w:p>
    <w:p w:rsidRPr="00764464" w:rsidR="003B0BA5" w:rsidP="00120C1A" w:rsidRDefault="003B0BA5" w14:paraId="39E10616" w14:textId="17BEE861">
      <w:pPr>
        <w:pStyle w:val="ac"/>
        <w:numPr>
          <w:ilvl w:val="0"/>
          <w:numId w:val="4"/>
        </w:numPr>
        <w:spacing w:line="360" w:lineRule="exact"/>
        <w:ind w:leftChars="0"/>
        <w:jc w:val="left"/>
        <w:rPr>
          <w:rFonts w:ascii="ＭＳ Ｐゴシック" w:hAnsi="ＭＳ Ｐゴシック" w:eastAsia="ＭＳ Ｐゴシック" w:cs="Meiryo UI"/>
          <w:color w:val="000000" w:themeColor="text1"/>
          <w:sz w:val="22"/>
          <w:szCs w:val="22"/>
        </w:rPr>
      </w:pPr>
      <w:r w:rsidRPr="00764464">
        <w:rPr>
          <w:rFonts w:hint="eastAsia" w:ascii="ＭＳ Ｐゴシック" w:hAnsi="ＭＳ Ｐゴシック" w:eastAsia="ＭＳ Ｐゴシック" w:cs="Meiryo UI"/>
          <w:color w:val="000000" w:themeColor="text1"/>
          <w:sz w:val="22"/>
          <w:szCs w:val="22"/>
        </w:rPr>
        <w:t>IOWN APN</w:t>
      </w:r>
      <w:r w:rsidRPr="00764464" w:rsidR="005D29D9">
        <w:rPr>
          <w:rFonts w:hint="eastAsia" w:ascii="ＭＳ Ｐゴシック" w:hAnsi="ＭＳ Ｐゴシック" w:eastAsia="ＭＳ Ｐゴシック" w:cs="Meiryo UI"/>
          <w:color w:val="000000" w:themeColor="text1"/>
          <w:sz w:val="22"/>
          <w:szCs w:val="22"/>
        </w:rPr>
        <w:t>（オールフォトニクス・ネットワーク）（※1、以下「APN」）</w:t>
      </w:r>
      <w:r w:rsidRPr="00764464">
        <w:rPr>
          <w:rFonts w:hint="eastAsia" w:ascii="ＭＳ Ｐゴシック" w:hAnsi="ＭＳ Ｐゴシック" w:eastAsia="ＭＳ Ｐゴシック" w:cs="Meiryo UI"/>
          <w:color w:val="000000" w:themeColor="text1"/>
          <w:sz w:val="22"/>
          <w:szCs w:val="22"/>
        </w:rPr>
        <w:t>を用いてクラウド内視鏡システムを構成</w:t>
      </w:r>
      <w:r w:rsidRPr="00764464" w:rsidR="00FC645B">
        <w:rPr>
          <w:rFonts w:hint="eastAsia" w:ascii="ＭＳ Ｐゴシック" w:hAnsi="ＭＳ Ｐゴシック" w:eastAsia="ＭＳ Ｐゴシック" w:cs="Meiryo UI"/>
          <w:color w:val="000000" w:themeColor="text1"/>
          <w:sz w:val="22"/>
          <w:szCs w:val="22"/>
        </w:rPr>
        <w:t>することで、</w:t>
      </w:r>
      <w:r w:rsidRPr="00764464" w:rsidR="007D6795">
        <w:rPr>
          <w:rFonts w:hint="eastAsia" w:ascii="ＭＳ Ｐゴシック" w:hAnsi="ＭＳ Ｐゴシック" w:eastAsia="ＭＳ Ｐゴシック" w:cs="Meiryo UI"/>
          <w:color w:val="000000" w:themeColor="text1"/>
          <w:sz w:val="22"/>
          <w:szCs w:val="22"/>
        </w:rPr>
        <w:t>遅延の</w:t>
      </w:r>
      <w:r w:rsidRPr="00764464" w:rsidR="005D29D9">
        <w:rPr>
          <w:rFonts w:hint="eastAsia" w:ascii="ＭＳ Ｐゴシック" w:hAnsi="ＭＳ Ｐゴシック" w:eastAsia="ＭＳ Ｐゴシック" w:cs="Meiryo UI"/>
          <w:color w:val="000000" w:themeColor="text1"/>
          <w:sz w:val="22"/>
          <w:szCs w:val="22"/>
        </w:rPr>
        <w:t>課題</w:t>
      </w:r>
      <w:r w:rsidRPr="00764464" w:rsidR="007D6795">
        <w:rPr>
          <w:rFonts w:hint="eastAsia" w:ascii="ＭＳ Ｐゴシック" w:hAnsi="ＭＳ Ｐゴシック" w:eastAsia="ＭＳ Ｐゴシック" w:cs="Meiryo UI"/>
          <w:color w:val="000000" w:themeColor="text1"/>
          <w:sz w:val="22"/>
          <w:szCs w:val="22"/>
        </w:rPr>
        <w:t>を解消し、1</w:t>
      </w:r>
      <w:r w:rsidRPr="00764464" w:rsidR="007D6795">
        <w:rPr>
          <w:rFonts w:ascii="ＭＳ Ｐゴシック" w:hAnsi="ＭＳ Ｐゴシック" w:eastAsia="ＭＳ Ｐゴシック" w:cs="Meiryo UI"/>
          <w:color w:val="000000" w:themeColor="text1"/>
          <w:sz w:val="22"/>
          <w:szCs w:val="22"/>
        </w:rPr>
        <w:t>50km</w:t>
      </w:r>
      <w:r w:rsidRPr="00764464" w:rsidR="007D6795">
        <w:rPr>
          <w:rFonts w:hint="eastAsia" w:ascii="ＭＳ Ｐゴシック" w:hAnsi="ＭＳ Ｐゴシック" w:eastAsia="ＭＳ Ｐゴシック" w:cs="Meiryo UI"/>
          <w:color w:val="000000" w:themeColor="text1"/>
          <w:sz w:val="22"/>
          <w:szCs w:val="22"/>
        </w:rPr>
        <w:t>離れた遠隔地のサーバ上で</w:t>
      </w:r>
      <w:r w:rsidR="00FF3A06">
        <w:rPr>
          <w:rFonts w:hint="eastAsia" w:ascii="ＭＳ Ｐゴシック" w:hAnsi="ＭＳ Ｐゴシック" w:eastAsia="ＭＳ Ｐゴシック" w:cs="Meiryo UI"/>
          <w:color w:val="000000" w:themeColor="text1"/>
          <w:sz w:val="22"/>
          <w:szCs w:val="22"/>
        </w:rPr>
        <w:t>映像</w:t>
      </w:r>
      <w:r w:rsidRPr="00764464" w:rsidR="007D6795">
        <w:rPr>
          <w:rFonts w:hint="eastAsia" w:ascii="ＭＳ Ｐゴシック" w:hAnsi="ＭＳ Ｐゴシック" w:eastAsia="ＭＳ Ｐゴシック" w:cs="Meiryo UI"/>
          <w:color w:val="000000" w:themeColor="text1"/>
          <w:sz w:val="22"/>
          <w:szCs w:val="22"/>
        </w:rPr>
        <w:t>処理を実施しても、内視鏡医が患者さんに対してリアルタイムな診断・治療が</w:t>
      </w:r>
      <w:r w:rsidRPr="00764464">
        <w:rPr>
          <w:rFonts w:ascii="ＭＳ Ｐゴシック" w:hAnsi="ＭＳ Ｐゴシック" w:eastAsia="ＭＳ Ｐゴシック" w:cs="Meiryo UI"/>
          <w:color w:val="000000" w:themeColor="text1"/>
          <w:sz w:val="22"/>
          <w:szCs w:val="22"/>
        </w:rPr>
        <w:t>実現</w:t>
      </w:r>
      <w:r w:rsidRPr="00764464" w:rsidR="007D6795">
        <w:rPr>
          <w:rFonts w:hint="eastAsia" w:ascii="ＭＳ Ｐゴシック" w:hAnsi="ＭＳ Ｐゴシック" w:eastAsia="ＭＳ Ｐゴシック" w:cs="Meiryo UI"/>
          <w:color w:val="000000" w:themeColor="text1"/>
          <w:sz w:val="22"/>
          <w:szCs w:val="22"/>
        </w:rPr>
        <w:t>可能なことを確認しました。</w:t>
      </w:r>
    </w:p>
    <w:p w:rsidRPr="00764464" w:rsidR="005F3FD8" w:rsidP="003B0BA5" w:rsidRDefault="005F3FD8" w14:paraId="72581173" w14:textId="7ABC875E">
      <w:pPr>
        <w:pStyle w:val="ac"/>
        <w:numPr>
          <w:ilvl w:val="0"/>
          <w:numId w:val="4"/>
        </w:numPr>
        <w:spacing w:line="360" w:lineRule="exact"/>
        <w:ind w:leftChars="0"/>
        <w:jc w:val="left"/>
        <w:rPr>
          <w:rFonts w:ascii="ＭＳ Ｐゴシック" w:hAnsi="ＭＳ Ｐゴシック" w:eastAsia="ＭＳ Ｐゴシック" w:cs="Meiryo UI"/>
          <w:color w:val="000000" w:themeColor="text1"/>
          <w:sz w:val="22"/>
          <w:szCs w:val="22"/>
        </w:rPr>
      </w:pPr>
      <w:r w:rsidRPr="00764464">
        <w:rPr>
          <w:rFonts w:ascii="ＭＳ Ｐゴシック" w:hAnsi="ＭＳ Ｐゴシック" w:eastAsia="ＭＳ Ｐゴシック" w:cs="Meiryo UI"/>
          <w:color w:val="000000" w:themeColor="text1"/>
          <w:sz w:val="22"/>
          <w:szCs w:val="22"/>
        </w:rPr>
        <w:t>本結果を踏まえ、クラウド内視鏡システムの本格的実現に向け、NTTとオリンパスは共同で技術課題の解決に向け検討を進めてまいります。</w:t>
      </w:r>
    </w:p>
    <w:p w:rsidRPr="00764464" w:rsidR="00C96209" w:rsidRDefault="001A6F67" w14:paraId="389AD08F" w14:textId="284ECC93" w14:noSpellErr="1">
      <w:pPr>
        <w:spacing w:line="360" w:lineRule="exact"/>
        <w:rPr>
          <w:rFonts w:ascii="ＭＳ Ｐゴシック" w:hAnsi="ＭＳ Ｐゴシック" w:eastAsia="ＭＳ Ｐゴシック" w:cs="Meiryo UI"/>
          <w:color w:val="000000" w:themeColor="text1"/>
          <w:sz w:val="22"/>
          <w:szCs w:val="22"/>
        </w:rPr>
      </w:pPr>
      <w:r w:rsidRPr="00764464">
        <w:rPr>
          <w:rFonts w:ascii="ＭＳ Ｐゴシック" w:hAnsi="ＭＳ Ｐゴシック" w:eastAsia="ＭＳ Ｐゴシック" w:cs="Meiryo UI"/>
          <w:noProof/>
          <w:color w:val="000000" w:themeColor="text1"/>
          <w:sz w:val="22"/>
          <w:szCs w:val="22"/>
          <w:shd w:val="clear" w:color="auto" w:fill="E6E6E6"/>
        </w:rPr>
        <mc:AlternateContent xmlns:mc="http://schemas.openxmlformats.org/markup-compatibility/2006">
          <mc:Choice Requires="wps">
            <w:drawing xmlns:w="http://schemas.openxmlformats.org/wordprocessingml/2006/main">
              <wp:anchor xmlns:wp14="http://schemas.microsoft.com/office/word/2010/wordprocessingDrawing" xmlns:wp="http://schemas.openxmlformats.org/drawingml/2006/wordprocessingDrawing" distT="0" distB="0" distL="114300" distR="114300" simplePos="0" relativeHeight="251658240" behindDoc="0" locked="0" layoutInCell="1" allowOverlap="1" wp14:anchorId="77E16E6E" wp14:editId="09604D84">
                <wp:simplePos x="0" y="0"/>
                <wp:positionH relativeFrom="margin">
                  <wp:align>left</wp:align>
                </wp:positionH>
                <wp:positionV relativeFrom="paragraph">
                  <wp:posOffset>136525</wp:posOffset>
                </wp:positionV>
                <wp:extent cx="5886450" cy="2625090"/>
                <wp:effectExtent l="19050" t="19050" r="19050" b="22860"/>
                <wp:wrapNone/>
                <wp:docPr id="3" name="正方形/長方形 3"/>
                <wp:cNvGraphicFramePr>
                  <a:graphicFrameLocks xmlns:a="http://schemas.openxmlformats.org/drawingml/2006/main"/>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886450" cy="2625090"/>
                        </a:xfrm>
                        <a:prstGeom prst="rect">
                          <a:avLst/>
                        </a:prstGeom>
                        <a:noFill/>
                        <a:ln w="38100" cmpd="dbl">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xmlns:w="http://schemas.openxmlformats.org/wordprocessingml/2006/main">
              <v:rect xmlns:w14="http://schemas.microsoft.com/office/word/2010/wordml" xmlns:o="urn:schemas-microsoft-com:office:office" xmlns:v="urn:schemas-microsoft-com:vml" id="正方形/長方形 3" style="position:absolute;margin-left:0;margin-top:10.75pt;width:463.5pt;height:206.7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spid="_x0000_s1026" filled="f" strokeweight="3pt" w14:anchorId="62E932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">
                <v:stroke linestyle="thinThin"/>
                <v:textbox inset="5.85pt,.7pt,5.85pt,.7pt"/>
                <w10:wrap xmlns:w10="urn:schemas-microsoft-com:office:word" anchorx="margin"/>
              </v:rect>
            </w:pict>
          </mc:Fallback>
        </mc:AlternateContent>
      </w:r>
    </w:p>
    <w:p w:rsidRPr="00764464" w:rsidR="00F32D03" w:rsidP="007C00EA" w:rsidRDefault="00FF7467" w14:paraId="399755BC" w14:textId="48FDC10F">
      <w:pPr>
        <w:pStyle w:val="ac"/>
        <w:spacing w:line="360" w:lineRule="exact"/>
        <w:ind w:left="420" w:leftChars="0"/>
        <w:jc w:val="left"/>
        <w:rPr>
          <w:rFonts w:ascii="ＭＳ Ｐゴシック" w:hAnsi="ＭＳ Ｐゴシック" w:eastAsia="ＭＳ Ｐゴシック" w:cs="Meiryo UI"/>
          <w:color w:val="000000" w:themeColor="text1"/>
          <w:sz w:val="22"/>
          <w:szCs w:val="22"/>
        </w:rPr>
      </w:pPr>
      <w:r w:rsidRPr="00764464">
        <w:rPr>
          <w:rFonts w:hint="eastAsia" w:ascii="ＭＳ Ｐゴシック" w:hAnsi="ＭＳ Ｐゴシック" w:eastAsia="ＭＳ Ｐゴシック" w:cs="Meiryo UI"/>
          <w:color w:val="000000" w:themeColor="text1"/>
          <w:sz w:val="22"/>
          <w:szCs w:val="22"/>
        </w:rPr>
        <w:t>日本電信電話株式会社（本社：東京都千代田区、代表取締役社長：島田　明、以下「NTT」）とオリンパス株式会社（本社：東京都</w:t>
      </w:r>
      <w:r w:rsidRPr="00764464" w:rsidR="00A6172D">
        <w:rPr>
          <w:rFonts w:hint="eastAsia" w:ascii="ＭＳ Ｐゴシック" w:hAnsi="ＭＳ Ｐゴシック" w:eastAsia="ＭＳ Ｐゴシック" w:cs="Meiryo UI"/>
          <w:color w:val="000000" w:themeColor="text1"/>
          <w:sz w:val="22"/>
          <w:szCs w:val="22"/>
        </w:rPr>
        <w:t>八王子市</w:t>
      </w:r>
      <w:r w:rsidRPr="00764464">
        <w:rPr>
          <w:rFonts w:hint="eastAsia" w:ascii="ＭＳ Ｐゴシック" w:hAnsi="ＭＳ Ｐゴシック" w:eastAsia="ＭＳ Ｐゴシック" w:cs="Meiryo UI"/>
          <w:color w:val="000000" w:themeColor="text1"/>
          <w:sz w:val="22"/>
          <w:szCs w:val="22"/>
        </w:rPr>
        <w:t>、</w:t>
      </w:r>
      <w:r w:rsidRPr="00764464" w:rsidR="00414607">
        <w:rPr>
          <w:rFonts w:hint="eastAsia" w:ascii="ＭＳ Ｐゴシック" w:hAnsi="ＭＳ Ｐゴシック" w:eastAsia="ＭＳ Ｐゴシック" w:cs="Meiryo UI"/>
          <w:color w:val="000000" w:themeColor="text1"/>
          <w:sz w:val="22"/>
          <w:szCs w:val="22"/>
        </w:rPr>
        <w:t>取締役 代表執行役 会長兼 ESG オフィサー 竹内 康雄</w:t>
      </w:r>
      <w:r w:rsidRPr="00764464">
        <w:rPr>
          <w:rFonts w:hint="eastAsia" w:ascii="ＭＳ Ｐゴシック" w:hAnsi="ＭＳ Ｐゴシック" w:eastAsia="ＭＳ Ｐゴシック" w:cs="Meiryo UI"/>
          <w:color w:val="000000" w:themeColor="text1"/>
          <w:sz w:val="22"/>
          <w:szCs w:val="22"/>
        </w:rPr>
        <w:t>、以下「オリンパス」）は共同で、</w:t>
      </w:r>
      <w:r w:rsidRPr="00764464" w:rsidR="005F3FD8">
        <w:rPr>
          <w:rFonts w:hint="eastAsia" w:ascii="ＭＳ Ｐゴシック" w:hAnsi="ＭＳ Ｐゴシック" w:eastAsia="ＭＳ Ｐゴシック" w:cs="Meiryo UI"/>
          <w:color w:val="000000" w:themeColor="text1"/>
          <w:sz w:val="22"/>
          <w:szCs w:val="22"/>
        </w:rPr>
        <w:t>世界で初めて内視鏡の映像処理機能をクラウド上で実現するクラウド内視鏡システム</w:t>
      </w:r>
      <w:r w:rsidRPr="00764464" w:rsidR="00120C1A">
        <w:rPr>
          <w:rFonts w:hint="eastAsia" w:ascii="ＭＳ Ｐゴシック" w:hAnsi="ＭＳ Ｐゴシック" w:eastAsia="ＭＳ Ｐゴシック" w:cs="Meiryo UI"/>
          <w:color w:val="000000" w:themeColor="text1"/>
          <w:sz w:val="22"/>
          <w:szCs w:val="22"/>
        </w:rPr>
        <w:t>を</w:t>
      </w:r>
      <w:r w:rsidRPr="00764464" w:rsidR="005F3FD8">
        <w:rPr>
          <w:rFonts w:hint="eastAsia" w:ascii="ＭＳ Ｐゴシック" w:hAnsi="ＭＳ Ｐゴシック" w:eastAsia="ＭＳ Ｐゴシック" w:cs="Meiryo UI"/>
          <w:color w:val="000000" w:themeColor="text1"/>
          <w:sz w:val="22"/>
          <w:szCs w:val="22"/>
        </w:rPr>
        <w:t>IOWN APNを用いて構成し、今年3月からの実証実験にて、APNがクラウド内視鏡システムの実現に向けたネットワーク課題を解決できることを実証しました。</w:t>
      </w:r>
      <w:r w:rsidRPr="00764464">
        <w:rPr>
          <w:rFonts w:hint="eastAsia" w:ascii="ＭＳ Ｐゴシック" w:hAnsi="ＭＳ Ｐゴシック" w:eastAsia="ＭＳ Ｐゴシック" w:cs="Meiryo UI"/>
          <w:color w:val="000000" w:themeColor="text1"/>
          <w:sz w:val="22"/>
          <w:szCs w:val="22"/>
        </w:rPr>
        <w:t>今後も両社でクラウド内視鏡の社会実装に向けた検討を進め、</w:t>
      </w:r>
      <w:r w:rsidRPr="00764464" w:rsidR="00DD2123">
        <w:rPr>
          <w:rFonts w:ascii="ＭＳ Ｐゴシック" w:hAnsi="ＭＳ Ｐゴシック" w:eastAsia="ＭＳ Ｐゴシック" w:cs="Meiryo UI"/>
          <w:color w:val="000000" w:themeColor="text1"/>
          <w:sz w:val="22"/>
          <w:szCs w:val="22"/>
        </w:rPr>
        <w:t>クラウド化による内視鏡システムの性能/機能改善やアップデート</w:t>
      </w:r>
      <w:r w:rsidRPr="00764464">
        <w:rPr>
          <w:rFonts w:hint="eastAsia" w:ascii="ＭＳ Ｐゴシック" w:hAnsi="ＭＳ Ｐゴシック" w:eastAsia="ＭＳ Ｐゴシック" w:cs="Meiryo UI"/>
          <w:color w:val="000000" w:themeColor="text1"/>
          <w:sz w:val="22"/>
          <w:szCs w:val="22"/>
        </w:rPr>
        <w:t>の対応を可能とし、高度な医療へのアクセス拡大など、社会課題の解決に引き続き貢献してまいります</w:t>
      </w:r>
      <w:r w:rsidRPr="00764464" w:rsidR="003B0BA5">
        <w:rPr>
          <w:rFonts w:hint="eastAsia" w:ascii="ＭＳ Ｐゴシック" w:hAnsi="ＭＳ Ｐゴシック" w:eastAsia="ＭＳ Ｐゴシック" w:cs="Meiryo UI"/>
          <w:color w:val="000000" w:themeColor="text1"/>
          <w:sz w:val="22"/>
          <w:szCs w:val="22"/>
        </w:rPr>
        <w:t>。</w:t>
      </w:r>
    </w:p>
    <w:p w:rsidR="007D6795" w:rsidP="007D6795" w:rsidRDefault="003B0BA5" w14:paraId="4216BC0D" w14:textId="07804253">
      <w:pPr>
        <w:pStyle w:val="ac"/>
        <w:spacing w:line="360" w:lineRule="exact"/>
        <w:ind w:left="420" w:leftChars="0"/>
        <w:jc w:val="left"/>
        <w:rPr>
          <w:rFonts w:ascii="ＭＳ Ｐゴシック" w:hAnsi="ＭＳ Ｐゴシック" w:eastAsia="ＭＳ Ｐゴシック" w:cs="Meiryo UI"/>
          <w:sz w:val="22"/>
          <w:szCs w:val="22"/>
        </w:rPr>
      </w:pPr>
      <w:r w:rsidRPr="00414607">
        <w:rPr>
          <w:rFonts w:hint="eastAsia" w:ascii="ＭＳ Ｐゴシック" w:hAnsi="ＭＳ Ｐゴシック" w:eastAsia="ＭＳ Ｐゴシック" w:cs="Meiryo UI"/>
          <w:sz w:val="22"/>
          <w:szCs w:val="22"/>
        </w:rPr>
        <w:t>なお本研究成果の一部は、</w:t>
      </w:r>
      <w:r w:rsidRPr="00414607">
        <w:rPr>
          <w:rFonts w:ascii="ＭＳ Ｐゴシック" w:hAnsi="ＭＳ Ｐゴシック" w:eastAsia="ＭＳ Ｐゴシック" w:cs="Meiryo UI"/>
          <w:sz w:val="22"/>
          <w:szCs w:val="22"/>
        </w:rPr>
        <w:t>2024</w:t>
      </w:r>
      <w:r w:rsidRPr="00414607">
        <w:rPr>
          <w:rFonts w:hint="eastAsia" w:ascii="ＭＳ Ｐゴシック" w:hAnsi="ＭＳ Ｐゴシック" w:eastAsia="ＭＳ Ｐゴシック" w:cs="Meiryo UI"/>
          <w:sz w:val="22"/>
          <w:szCs w:val="22"/>
        </w:rPr>
        <w:t>年</w:t>
      </w:r>
      <w:r w:rsidRPr="00414607">
        <w:rPr>
          <w:rFonts w:ascii="ＭＳ Ｐゴシック" w:hAnsi="ＭＳ Ｐゴシック" w:eastAsia="ＭＳ Ｐゴシック" w:cs="Meiryo UI"/>
          <w:sz w:val="22"/>
          <w:szCs w:val="22"/>
        </w:rPr>
        <w:t>11</w:t>
      </w:r>
      <w:r w:rsidRPr="00414607">
        <w:rPr>
          <w:rFonts w:hint="eastAsia" w:ascii="ＭＳ Ｐゴシック" w:hAnsi="ＭＳ Ｐゴシック" w:eastAsia="ＭＳ Ｐゴシック" w:cs="Meiryo UI"/>
          <w:sz w:val="22"/>
          <w:szCs w:val="22"/>
        </w:rPr>
        <w:t>月</w:t>
      </w:r>
      <w:r w:rsidRPr="00414607">
        <w:rPr>
          <w:rFonts w:ascii="ＭＳ Ｐゴシック" w:hAnsi="ＭＳ Ｐゴシック" w:eastAsia="ＭＳ Ｐゴシック" w:cs="Meiryo UI"/>
          <w:sz w:val="22"/>
          <w:szCs w:val="22"/>
        </w:rPr>
        <w:t>25</w:t>
      </w:r>
      <w:r w:rsidRPr="00414607">
        <w:rPr>
          <w:rFonts w:hint="eastAsia" w:ascii="ＭＳ Ｐゴシック" w:hAnsi="ＭＳ Ｐゴシック" w:eastAsia="ＭＳ Ｐゴシック" w:cs="Meiryo UI"/>
          <w:sz w:val="22"/>
          <w:szCs w:val="22"/>
        </w:rPr>
        <w:t>日～</w:t>
      </w:r>
      <w:r w:rsidRPr="00414607">
        <w:rPr>
          <w:rFonts w:ascii="ＭＳ Ｐゴシック" w:hAnsi="ＭＳ Ｐゴシック" w:eastAsia="ＭＳ Ｐゴシック" w:cs="Meiryo UI"/>
          <w:sz w:val="22"/>
          <w:szCs w:val="22"/>
        </w:rPr>
        <w:t>29</w:t>
      </w:r>
      <w:r w:rsidRPr="00414607">
        <w:rPr>
          <w:rFonts w:hint="eastAsia" w:ascii="ＭＳ Ｐゴシック" w:hAnsi="ＭＳ Ｐゴシック" w:eastAsia="ＭＳ Ｐゴシック" w:cs="Meiryo UI"/>
          <w:sz w:val="22"/>
          <w:szCs w:val="22"/>
        </w:rPr>
        <w:t>日に開催される</w:t>
      </w:r>
      <w:r w:rsidRPr="00414607">
        <w:rPr>
          <w:rFonts w:ascii="ＭＳ Ｐゴシック" w:hAnsi="ＭＳ Ｐゴシック" w:eastAsia="ＭＳ Ｐゴシック" w:cs="Meiryo UI"/>
          <w:sz w:val="22"/>
          <w:szCs w:val="22"/>
        </w:rPr>
        <w:t xml:space="preserve">NTT R&amp;D FORUM 2024 </w:t>
      </w:r>
      <w:r w:rsidRPr="00414607">
        <w:rPr>
          <w:rFonts w:hint="eastAsia" w:ascii="ＭＳ Ｐゴシック" w:hAnsi="ＭＳ Ｐゴシック" w:eastAsia="ＭＳ Ｐゴシック" w:cs="Meiryo UI"/>
          <w:sz w:val="22"/>
          <w:szCs w:val="22"/>
        </w:rPr>
        <w:t>―</w:t>
      </w:r>
      <w:r w:rsidRPr="00414607">
        <w:rPr>
          <w:rFonts w:ascii="ＭＳ Ｐゴシック" w:hAnsi="ＭＳ Ｐゴシック" w:eastAsia="ＭＳ Ｐゴシック" w:cs="Meiryo UI"/>
          <w:sz w:val="22"/>
          <w:szCs w:val="22"/>
        </w:rPr>
        <w:t>IOWN INTEGRAL</w:t>
      </w:r>
      <w:r w:rsidRPr="00414607">
        <w:rPr>
          <w:rFonts w:hint="eastAsia" w:ascii="ＭＳ Ｐゴシック" w:hAnsi="ＭＳ Ｐゴシック" w:eastAsia="ＭＳ Ｐゴシック" w:cs="Meiryo UI"/>
          <w:sz w:val="22"/>
          <w:szCs w:val="22"/>
        </w:rPr>
        <w:t>（※</w:t>
      </w:r>
      <w:r w:rsidRPr="00414607">
        <w:rPr>
          <w:rFonts w:ascii="ＭＳ Ｐゴシック" w:hAnsi="ＭＳ Ｐゴシック" w:eastAsia="ＭＳ Ｐゴシック" w:cs="Meiryo UI"/>
          <w:sz w:val="22"/>
          <w:szCs w:val="22"/>
        </w:rPr>
        <w:t>2</w:t>
      </w:r>
      <w:r w:rsidRPr="00414607">
        <w:rPr>
          <w:rFonts w:hint="eastAsia" w:ascii="ＭＳ Ｐゴシック" w:hAnsi="ＭＳ Ｐゴシック" w:eastAsia="ＭＳ Ｐゴシック" w:cs="Meiryo UI"/>
          <w:sz w:val="22"/>
          <w:szCs w:val="22"/>
        </w:rPr>
        <w:t>）に展示予定です。</w:t>
      </w:r>
    </w:p>
    <w:p w:rsidR="00120C1A" w:rsidP="007D6795" w:rsidRDefault="00120C1A" w14:paraId="731F7ED2" w14:textId="35D33CA5">
      <w:pPr>
        <w:pStyle w:val="ac"/>
        <w:spacing w:line="360" w:lineRule="exact"/>
        <w:ind w:left="420" w:leftChars="0"/>
        <w:jc w:val="left"/>
        <w:rPr>
          <w:rFonts w:ascii="ＭＳ Ｐゴシック" w:hAnsi="ＭＳ Ｐゴシック" w:eastAsia="ＭＳ Ｐゴシック" w:cs="Meiryo UI"/>
          <w:sz w:val="22"/>
          <w:szCs w:val="22"/>
        </w:rPr>
      </w:pPr>
    </w:p>
    <w:p w:rsidR="00120C1A" w:rsidP="007D6795" w:rsidRDefault="00120C1A" w14:paraId="3747D702" w14:textId="5E7D233F">
      <w:pPr>
        <w:pStyle w:val="ac"/>
        <w:spacing w:line="360" w:lineRule="exact"/>
        <w:ind w:left="420" w:leftChars="0"/>
        <w:jc w:val="left"/>
        <w:rPr>
          <w:rFonts w:ascii="ＭＳ Ｐゴシック" w:hAnsi="ＭＳ Ｐゴシック" w:eastAsia="ＭＳ Ｐゴシック" w:cs="Meiryo UI"/>
          <w:sz w:val="22"/>
          <w:szCs w:val="22"/>
        </w:rPr>
      </w:pPr>
      <w:r>
        <w:rPr>
          <w:rFonts w:ascii="ＭＳ Ｐゴシック" w:hAnsi="ＭＳ Ｐゴシック" w:eastAsia="ＭＳ Ｐゴシック" w:cs="Meiryo UI"/>
          <w:noProof/>
          <w:color w:val="000000" w:themeColor="text1"/>
          <w:sz w:val="22"/>
          <w:szCs w:val="22"/>
        </w:rPr>
        <w:drawing>
          <wp:anchor distT="0" distB="0" distL="114300" distR="114300" simplePos="0" relativeHeight="251663364" behindDoc="1" locked="0" layoutInCell="1" allowOverlap="1" wp14:anchorId="7C04E673" wp14:editId="49DC854F">
            <wp:simplePos x="0" y="0"/>
            <wp:positionH relativeFrom="margin">
              <wp:posOffset>121920</wp:posOffset>
            </wp:positionH>
            <wp:positionV relativeFrom="paragraph">
              <wp:posOffset>441325</wp:posOffset>
            </wp:positionV>
            <wp:extent cx="5734050" cy="1070610"/>
            <wp:effectExtent l="0" t="0" r="0" b="0"/>
            <wp:wrapTight wrapText="bothSides">
              <wp:wrapPolygon edited="0">
                <wp:start x="0" y="0"/>
                <wp:lineTo x="0" y="21139"/>
                <wp:lineTo x="21528" y="21139"/>
                <wp:lineTo x="21528" y="0"/>
                <wp:lineTo x="0" y="0"/>
              </wp:wrapPolygon>
            </wp:wrapTight>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4050" cy="10706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414607" w:rsidR="007D6795" w:rsidP="007D6795" w:rsidRDefault="007D6795" w14:paraId="5E3A02AB" w14:textId="0DA35224">
      <w:pPr>
        <w:spacing w:line="360" w:lineRule="exact"/>
        <w:jc w:val="center"/>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【図1　クラウド内視鏡システムの概要】</w:t>
      </w:r>
    </w:p>
    <w:p w:rsidR="007D6795" w:rsidP="007C00EA" w:rsidRDefault="007D6795" w14:paraId="76D7C6B2" w14:textId="77777777">
      <w:pPr>
        <w:rPr>
          <w:rFonts w:ascii="ＭＳ Ｐゴシック" w:hAnsi="ＭＳ Ｐゴシック" w:eastAsia="ＭＳ Ｐゴシック"/>
          <w:sz w:val="22"/>
          <w:szCs w:val="22"/>
        </w:rPr>
      </w:pPr>
    </w:p>
    <w:p w:rsidRPr="00120C1A" w:rsidR="00120C1A" w:rsidP="007C00EA" w:rsidRDefault="00120C1A" w14:paraId="41FBEE37" w14:textId="77777777">
      <w:pPr>
        <w:rPr>
          <w:rFonts w:ascii="ＭＳ Ｐゴシック" w:hAnsi="ＭＳ Ｐゴシック" w:eastAsia="ＭＳ Ｐゴシック"/>
          <w:sz w:val="22"/>
          <w:szCs w:val="22"/>
        </w:rPr>
      </w:pPr>
    </w:p>
    <w:p w:rsidR="00120C1A" w:rsidP="007C00EA" w:rsidRDefault="00120C1A" w14:paraId="30AFE10D" w14:textId="0891E8BA">
      <w:pPr>
        <w:rPr>
          <w:rFonts w:ascii="ＭＳ Ｐゴシック" w:hAnsi="ＭＳ Ｐゴシック" w:eastAsia="ＭＳ Ｐゴシック"/>
          <w:sz w:val="22"/>
          <w:szCs w:val="22"/>
        </w:rPr>
      </w:pPr>
    </w:p>
    <w:p w:rsidRPr="00120C1A" w:rsidR="00120C1A" w:rsidP="007C00EA" w:rsidRDefault="00120C1A" w14:paraId="12B1B9FD" w14:textId="29342B34">
      <w:pPr>
        <w:rPr>
          <w:rFonts w:ascii="ＭＳ Ｐゴシック" w:hAnsi="ＭＳ Ｐゴシック" w:eastAsia="ＭＳ Ｐゴシック"/>
          <w:sz w:val="22"/>
          <w:szCs w:val="22"/>
        </w:rPr>
      </w:pPr>
    </w:p>
    <w:p w:rsidRPr="00414607" w:rsidR="00FA43AB" w:rsidRDefault="00D31E14" w14:paraId="7148D059" w14:textId="225E2E3D">
      <w:pPr>
        <w:spacing w:line="360" w:lineRule="exact"/>
        <w:rPr>
          <w:rFonts w:ascii="ＭＳ Ｐゴシック" w:hAnsi="ＭＳ Ｐゴシック" w:eastAsia="ＭＳ Ｐゴシック" w:cs="Meiryo UI"/>
          <w:color w:val="000000" w:themeColor="text1"/>
          <w:sz w:val="22"/>
          <w:szCs w:val="22"/>
          <w:u w:val="single"/>
        </w:rPr>
      </w:pPr>
      <w:r w:rsidRPr="00414607">
        <w:rPr>
          <w:rFonts w:hint="eastAsia" w:ascii="ＭＳ Ｐゴシック" w:hAnsi="ＭＳ Ｐゴシック" w:eastAsia="ＭＳ Ｐゴシック" w:cs="Meiryo UI"/>
          <w:color w:val="000000" w:themeColor="text1"/>
          <w:sz w:val="22"/>
          <w:szCs w:val="22"/>
          <w:u w:val="single"/>
        </w:rPr>
        <w:lastRenderedPageBreak/>
        <w:t>1．</w:t>
      </w:r>
      <w:r w:rsidRPr="00414607" w:rsidR="003E0166">
        <w:rPr>
          <w:rFonts w:hint="eastAsia" w:ascii="ＭＳ Ｐゴシック" w:hAnsi="ＭＳ Ｐゴシック" w:eastAsia="ＭＳ Ｐゴシック" w:cs="Meiryo UI"/>
          <w:color w:val="000000" w:themeColor="text1"/>
          <w:sz w:val="22"/>
          <w:szCs w:val="22"/>
          <w:u w:val="single"/>
        </w:rPr>
        <w:t>背景</w:t>
      </w:r>
    </w:p>
    <w:p w:rsidRPr="00414607" w:rsidR="006B69E3" w:rsidP="6E9ED0A5" w:rsidRDefault="006C356E" w14:paraId="082EBC24" w14:textId="7548239D">
      <w:pPr>
        <w:spacing w:line="360" w:lineRule="exact"/>
        <w:rPr>
          <w:rFonts w:ascii="ＭＳ Ｐゴシック" w:hAnsi="ＭＳ Ｐゴシック" w:eastAsia="ＭＳ Ｐゴシック" w:cs="Meiryo UI"/>
          <w:sz w:val="22"/>
          <w:szCs w:val="22"/>
        </w:rPr>
      </w:pPr>
      <w:r w:rsidRPr="00414607">
        <w:rPr>
          <w:rFonts w:ascii="ＭＳ Ｐゴシック" w:hAnsi="ＭＳ Ｐゴシック" w:eastAsia="ＭＳ Ｐゴシック" w:cs="Meiryo UI"/>
          <w:sz w:val="22"/>
          <w:szCs w:val="22"/>
        </w:rPr>
        <w:t>内</w:t>
      </w:r>
      <w:r w:rsidRPr="00414607" w:rsidR="006A65EB">
        <w:rPr>
          <w:rFonts w:ascii="ＭＳ Ｐゴシック" w:hAnsi="ＭＳ Ｐゴシック" w:eastAsia="ＭＳ Ｐゴシック" w:cs="Meiryo UI"/>
          <w:sz w:val="22"/>
          <w:szCs w:val="22"/>
        </w:rPr>
        <w:t>視</w:t>
      </w:r>
      <w:r w:rsidRPr="00414607">
        <w:rPr>
          <w:rFonts w:ascii="ＭＳ Ｐゴシック" w:hAnsi="ＭＳ Ｐゴシック" w:eastAsia="ＭＳ Ｐゴシック" w:cs="Meiryo UI"/>
          <w:sz w:val="22"/>
          <w:szCs w:val="22"/>
        </w:rPr>
        <w:t>鏡は、先端の管を体内に挿入し、検査や組織サンプルの採取</w:t>
      </w:r>
      <w:r w:rsidRPr="00414607" w:rsidR="000E4CCF">
        <w:rPr>
          <w:rFonts w:ascii="ＭＳ Ｐゴシック" w:hAnsi="ＭＳ Ｐゴシック" w:eastAsia="ＭＳ Ｐゴシック" w:cs="Meiryo UI"/>
          <w:sz w:val="22"/>
          <w:szCs w:val="22"/>
        </w:rPr>
        <w:t>の際に使用される</w:t>
      </w:r>
      <w:r w:rsidRPr="00414607">
        <w:rPr>
          <w:rFonts w:ascii="ＭＳ Ｐゴシック" w:hAnsi="ＭＳ Ｐゴシック" w:eastAsia="ＭＳ Ｐゴシック" w:cs="Meiryo UI"/>
          <w:sz w:val="22"/>
          <w:szCs w:val="22"/>
        </w:rPr>
        <w:t>医療機器で</w:t>
      </w:r>
      <w:r w:rsidRPr="00414607" w:rsidR="00314979">
        <w:rPr>
          <w:rFonts w:hint="eastAsia" w:ascii="ＭＳ Ｐゴシック" w:hAnsi="ＭＳ Ｐゴシック" w:eastAsia="ＭＳ Ｐゴシック" w:cs="Meiryo UI"/>
          <w:sz w:val="22"/>
          <w:szCs w:val="22"/>
        </w:rPr>
        <w:t>す。</w:t>
      </w:r>
      <w:r w:rsidRPr="00414607">
        <w:rPr>
          <w:rFonts w:ascii="ＭＳ Ｐゴシック" w:hAnsi="ＭＳ Ｐゴシック" w:eastAsia="ＭＳ Ｐゴシック" w:cs="Meiryo UI"/>
          <w:sz w:val="22"/>
          <w:szCs w:val="22"/>
        </w:rPr>
        <w:t>その低侵襲性と高い安全性から適用領域は年々拡大しており、高機能化も進んでいます。</w:t>
      </w:r>
    </w:p>
    <w:p w:rsidRPr="00414607" w:rsidR="00CE17F3" w:rsidP="6E9ED0A5" w:rsidRDefault="006C356E" w14:paraId="001F0C25" w14:textId="22DA7680">
      <w:pPr>
        <w:spacing w:line="360" w:lineRule="exact"/>
        <w:rPr>
          <w:rFonts w:ascii="ＭＳ Ｐゴシック" w:hAnsi="ＭＳ Ｐゴシック" w:eastAsia="ＭＳ Ｐゴシック" w:cs="Meiryo UI"/>
          <w:sz w:val="22"/>
          <w:szCs w:val="22"/>
        </w:rPr>
      </w:pPr>
      <w:r w:rsidRPr="00414607">
        <w:rPr>
          <w:rFonts w:ascii="ＭＳ Ｐゴシック" w:hAnsi="ＭＳ Ｐゴシック" w:eastAsia="ＭＳ Ｐゴシック" w:cs="Meiryo UI"/>
          <w:sz w:val="22"/>
          <w:szCs w:val="22"/>
        </w:rPr>
        <w:t>最近では内視鏡撮影映像から病変の恐れがある部位を</w:t>
      </w:r>
      <w:r w:rsidRPr="00414607" w:rsidR="00FA355F">
        <w:rPr>
          <w:rFonts w:hint="eastAsia" w:ascii="ＭＳ Ｐゴシック" w:hAnsi="ＭＳ Ｐゴシック" w:eastAsia="ＭＳ Ｐゴシック" w:cs="Meiryo UI"/>
          <w:sz w:val="22"/>
          <w:szCs w:val="22"/>
        </w:rPr>
        <w:t>内視鏡操作者</w:t>
      </w:r>
      <w:r w:rsidRPr="00414607">
        <w:rPr>
          <w:rFonts w:ascii="ＭＳ Ｐゴシック" w:hAnsi="ＭＳ Ｐゴシック" w:eastAsia="ＭＳ Ｐゴシック" w:cs="Meiryo UI"/>
          <w:sz w:val="22"/>
          <w:szCs w:val="22"/>
        </w:rPr>
        <w:t>に提示するなどといった高度な支援機能を備え、より安全かつ確実な病変部位の早期発見に貢献しています。</w:t>
      </w:r>
    </w:p>
    <w:p w:rsidRPr="00414607" w:rsidR="002130FD" w:rsidP="6E9ED0A5" w:rsidRDefault="002626F1" w14:paraId="6AAFDB7E" w14:textId="4B553CBE">
      <w:pPr>
        <w:spacing w:line="360" w:lineRule="exact"/>
        <w:rPr>
          <w:rFonts w:ascii="ＭＳ Ｐゴシック" w:hAnsi="ＭＳ Ｐゴシック" w:eastAsia="ＭＳ Ｐゴシック" w:cs="Meiryo UI"/>
          <w:sz w:val="22"/>
          <w:szCs w:val="22"/>
        </w:rPr>
      </w:pPr>
      <w:r w:rsidRPr="00414607">
        <w:rPr>
          <w:rFonts w:ascii="ＭＳ Ｐゴシック" w:hAnsi="ＭＳ Ｐゴシック" w:eastAsia="ＭＳ Ｐゴシック" w:cs="Meiryo UI"/>
          <w:sz w:val="22"/>
          <w:szCs w:val="22"/>
        </w:rPr>
        <w:t>一方で、現在の内視鏡は内視鏡</w:t>
      </w:r>
      <w:r w:rsidRPr="00414607" w:rsidR="00F249CC">
        <w:rPr>
          <w:rFonts w:hint="eastAsia" w:ascii="ＭＳ Ｐゴシック" w:hAnsi="ＭＳ Ｐゴシック" w:eastAsia="ＭＳ Ｐゴシック" w:cs="Meiryo UI"/>
          <w:sz w:val="22"/>
          <w:szCs w:val="22"/>
        </w:rPr>
        <w:t>装置</w:t>
      </w:r>
      <w:r w:rsidRPr="00414607">
        <w:rPr>
          <w:rFonts w:ascii="ＭＳ Ｐゴシック" w:hAnsi="ＭＳ Ｐゴシック" w:eastAsia="ＭＳ Ｐゴシック" w:cs="Meiryo UI"/>
          <w:sz w:val="22"/>
          <w:szCs w:val="22"/>
        </w:rPr>
        <w:t>内で全ての機能を処理しており、性能限界や</w:t>
      </w:r>
      <w:r w:rsidRPr="00414607" w:rsidR="003B0BA5">
        <w:rPr>
          <w:rFonts w:ascii="ＭＳ Ｐゴシック" w:hAnsi="ＭＳ Ｐゴシック" w:eastAsia="ＭＳ Ｐゴシック" w:cs="Meiryo UI"/>
          <w:sz w:val="22"/>
          <w:szCs w:val="22"/>
        </w:rPr>
        <w:t>メンテナンス性が課題</w:t>
      </w:r>
      <w:r w:rsidRPr="00414607">
        <w:rPr>
          <w:rFonts w:ascii="ＭＳ Ｐゴシック" w:hAnsi="ＭＳ Ｐゴシック" w:eastAsia="ＭＳ Ｐゴシック" w:cs="Meiryo UI"/>
          <w:sz w:val="22"/>
          <w:szCs w:val="22"/>
        </w:rPr>
        <w:t>となっています。また、リアルタイムでの遠隔診断や治療の実現など新たなユーザーニーズに基づく柔軟な機能改善／アップデートが必要になる場面が増えることが予想され</w:t>
      </w:r>
      <w:r w:rsidRPr="00414607" w:rsidR="00A00B8C">
        <w:rPr>
          <w:rFonts w:hint="eastAsia" w:ascii="ＭＳ Ｐゴシック" w:hAnsi="ＭＳ Ｐゴシック" w:eastAsia="ＭＳ Ｐゴシック" w:cs="Meiryo UI"/>
          <w:sz w:val="22"/>
          <w:szCs w:val="22"/>
        </w:rPr>
        <w:t>ます。</w:t>
      </w:r>
      <w:r w:rsidRPr="00414607" w:rsidR="004B1ACA">
        <w:rPr>
          <w:rFonts w:hint="eastAsia" w:ascii="ＭＳ Ｐゴシック" w:hAnsi="ＭＳ Ｐゴシック" w:eastAsia="ＭＳ Ｐゴシック" w:cs="Meiryo UI"/>
          <w:sz w:val="22"/>
          <w:szCs w:val="22"/>
        </w:rPr>
        <w:t>そこで</w:t>
      </w:r>
      <w:r w:rsidRPr="00414607" w:rsidR="002130FD">
        <w:rPr>
          <w:rFonts w:ascii="ＭＳ Ｐゴシック" w:hAnsi="ＭＳ Ｐゴシック" w:eastAsia="ＭＳ Ｐゴシック" w:cs="Meiryo UI"/>
          <w:sz w:val="22"/>
          <w:szCs w:val="22"/>
        </w:rPr>
        <w:t>映像処理等処理負荷の高い一部の機能をクラウド上で分担する「内視鏡のクラウド化」が議論されています。</w:t>
      </w:r>
    </w:p>
    <w:p w:rsidRPr="00414607" w:rsidR="00CE17F3" w:rsidP="00CE17F3" w:rsidRDefault="00CE17F3" w14:paraId="46C6D87D" w14:textId="6283E89C">
      <w:pPr>
        <w:spacing w:line="360" w:lineRule="exact"/>
        <w:ind w:firstLine="220" w:firstLineChars="100"/>
        <w:rPr>
          <w:rFonts w:ascii="ＭＳ Ｐゴシック" w:hAnsi="ＭＳ Ｐゴシック" w:eastAsia="ＭＳ Ｐゴシック" w:cs="Meiryo UI"/>
          <w:sz w:val="22"/>
          <w:szCs w:val="22"/>
        </w:rPr>
      </w:pPr>
    </w:p>
    <w:p w:rsidRPr="00120C1A" w:rsidR="00CE17F3" w:rsidP="00471C3D" w:rsidRDefault="0A0A231B" w14:paraId="71C6ED24" w14:textId="784860EF">
      <w:pPr>
        <w:spacing w:line="360" w:lineRule="exact"/>
        <w:rPr>
          <w:rFonts w:ascii="ＭＳ Ｐゴシック" w:hAnsi="ＭＳ Ｐゴシック" w:eastAsia="ＭＳ Ｐゴシック" w:cs="ＭＳ Ｐゴシック"/>
          <w:sz w:val="22"/>
          <w:szCs w:val="22"/>
        </w:rPr>
      </w:pPr>
      <w:r w:rsidRPr="00414607">
        <w:rPr>
          <w:rFonts w:ascii="ＭＳ Ｐゴシック" w:hAnsi="ＭＳ Ｐゴシック" w:eastAsia="ＭＳ Ｐゴシック" w:cs="Segoe UI"/>
          <w:sz w:val="22"/>
          <w:szCs w:val="22"/>
        </w:rPr>
        <w:t>クラウドを活用した内視鏡映像処理の実現には</w:t>
      </w:r>
      <w:r w:rsidRPr="00414607" w:rsidR="00A91B63">
        <w:rPr>
          <w:rFonts w:hint="eastAsia" w:ascii="ＭＳ Ｐゴシック" w:hAnsi="ＭＳ Ｐゴシック" w:eastAsia="ＭＳ Ｐゴシック" w:cs="Segoe UI"/>
          <w:sz w:val="22"/>
          <w:szCs w:val="22"/>
        </w:rPr>
        <w:t>、</w:t>
      </w:r>
      <w:r w:rsidRPr="00414607">
        <w:rPr>
          <w:rFonts w:ascii="ＭＳ Ｐゴシック" w:hAnsi="ＭＳ Ｐゴシック" w:eastAsia="ＭＳ Ｐゴシック" w:cs="Segoe UI"/>
          <w:sz w:val="22"/>
          <w:szCs w:val="22"/>
        </w:rPr>
        <w:t>内視鏡機器とクラウドを接続するためのネットワークが</w:t>
      </w:r>
      <w:r w:rsidRPr="00414607" w:rsidR="00F249CC">
        <w:rPr>
          <w:rFonts w:hint="eastAsia" w:ascii="ＭＳ Ｐゴシック" w:hAnsi="ＭＳ Ｐゴシック" w:eastAsia="ＭＳ Ｐゴシック" w:cs="Segoe UI"/>
          <w:sz w:val="22"/>
          <w:szCs w:val="22"/>
        </w:rPr>
        <w:t>重要であり</w:t>
      </w:r>
      <w:r w:rsidRPr="00414607">
        <w:rPr>
          <w:rFonts w:ascii="ＭＳ Ｐゴシック" w:hAnsi="ＭＳ Ｐゴシック" w:eastAsia="ＭＳ Ｐゴシック" w:cs="Segoe UI"/>
          <w:sz w:val="22"/>
          <w:szCs w:val="22"/>
        </w:rPr>
        <w:t>、このネットワーク上で遅延が発生すると、内視鏡の操作に対する映像の遅れが発生し</w:t>
      </w:r>
      <w:r w:rsidRPr="00414607" w:rsidR="00ED2A99">
        <w:rPr>
          <w:rFonts w:hint="eastAsia" w:ascii="ＭＳ Ｐゴシック" w:hAnsi="ＭＳ Ｐゴシック" w:eastAsia="ＭＳ Ｐゴシック" w:cs="Segoe UI"/>
          <w:sz w:val="22"/>
          <w:szCs w:val="22"/>
        </w:rPr>
        <w:t>てしまい</w:t>
      </w:r>
      <w:r w:rsidRPr="00414607">
        <w:rPr>
          <w:rFonts w:ascii="ＭＳ Ｐゴシック" w:hAnsi="ＭＳ Ｐゴシック" w:eastAsia="ＭＳ Ｐゴシック" w:cs="Segoe UI"/>
          <w:sz w:val="22"/>
          <w:szCs w:val="22"/>
        </w:rPr>
        <w:t>、内視鏡の操作者に違和感を与えること</w:t>
      </w:r>
      <w:r w:rsidRPr="00414607" w:rsidR="003C624A">
        <w:rPr>
          <w:rFonts w:hint="eastAsia" w:ascii="ＭＳ Ｐゴシック" w:hAnsi="ＭＳ Ｐゴシック" w:eastAsia="ＭＳ Ｐゴシック" w:cs="Segoe UI"/>
          <w:sz w:val="22"/>
          <w:szCs w:val="22"/>
        </w:rPr>
        <w:t>に</w:t>
      </w:r>
      <w:r w:rsidRPr="00414607">
        <w:rPr>
          <w:rFonts w:ascii="ＭＳ Ｐゴシック" w:hAnsi="ＭＳ Ｐゴシック" w:eastAsia="ＭＳ Ｐゴシック" w:cs="Segoe UI"/>
          <w:sz w:val="22"/>
          <w:szCs w:val="22"/>
        </w:rPr>
        <w:t>なります。この違和感を内視鏡操作者に与えないためには、内視鏡で捉えた高画質の</w:t>
      </w:r>
      <w:r w:rsidR="002E2737">
        <w:rPr>
          <w:rFonts w:hint="eastAsia" w:ascii="ＭＳ Ｐゴシック" w:hAnsi="ＭＳ Ｐゴシック" w:eastAsia="ＭＳ Ｐゴシック" w:cs="Segoe UI"/>
          <w:sz w:val="22"/>
          <w:szCs w:val="22"/>
        </w:rPr>
        <w:t>映像</w:t>
      </w:r>
      <w:r w:rsidRPr="00414607">
        <w:rPr>
          <w:rFonts w:ascii="ＭＳ Ｐゴシック" w:hAnsi="ＭＳ Ｐゴシック" w:eastAsia="ＭＳ Ｐゴシック" w:cs="Segoe UI"/>
          <w:sz w:val="22"/>
          <w:szCs w:val="22"/>
        </w:rPr>
        <w:t>を安定的かつ低遅延でクラウド上の</w:t>
      </w:r>
      <w:r w:rsidR="00FF3A06">
        <w:rPr>
          <w:rFonts w:hint="eastAsia" w:ascii="ＭＳ Ｐゴシック" w:hAnsi="ＭＳ Ｐゴシック" w:eastAsia="ＭＳ Ｐゴシック" w:cs="Segoe UI"/>
          <w:sz w:val="22"/>
          <w:szCs w:val="22"/>
        </w:rPr>
        <w:t>映像</w:t>
      </w:r>
      <w:r w:rsidRPr="00414607">
        <w:rPr>
          <w:rFonts w:ascii="ＭＳ Ｐゴシック" w:hAnsi="ＭＳ Ｐゴシック" w:eastAsia="ＭＳ Ｐゴシック" w:cs="Segoe UI"/>
          <w:sz w:val="22"/>
          <w:szCs w:val="22"/>
        </w:rPr>
        <w:t>処理システムへ送る事が必要</w:t>
      </w:r>
      <w:r w:rsidRPr="00414607" w:rsidR="00442273">
        <w:rPr>
          <w:rFonts w:hint="eastAsia" w:ascii="ＭＳ Ｐゴシック" w:hAnsi="ＭＳ Ｐゴシック" w:eastAsia="ＭＳ Ｐゴシック" w:cs="Segoe UI"/>
          <w:sz w:val="22"/>
          <w:szCs w:val="22"/>
        </w:rPr>
        <w:t>であり</w:t>
      </w:r>
      <w:r w:rsidRPr="00414607">
        <w:rPr>
          <w:rFonts w:ascii="ＭＳ Ｐゴシック" w:hAnsi="ＭＳ Ｐゴシック" w:eastAsia="ＭＳ Ｐゴシック" w:cs="Segoe UI"/>
          <w:sz w:val="22"/>
          <w:szCs w:val="22"/>
        </w:rPr>
        <w:t>、その実現が課題となっていました。</w:t>
      </w:r>
    </w:p>
    <w:p w:rsidRPr="00414607" w:rsidR="00471C3D" w:rsidP="007C00EA" w:rsidRDefault="00471C3D" w14:paraId="6C718386" w14:textId="49F2B347">
      <w:pPr>
        <w:spacing w:line="360" w:lineRule="exact"/>
        <w:jc w:val="center"/>
        <w:rPr>
          <w:rFonts w:ascii="ＭＳ Ｐゴシック" w:hAnsi="ＭＳ Ｐゴシック" w:eastAsia="ＭＳ Ｐゴシック" w:cs="Meiryo UI"/>
          <w:color w:val="000000" w:themeColor="text1"/>
          <w:sz w:val="22"/>
          <w:szCs w:val="22"/>
        </w:rPr>
      </w:pPr>
      <w:bookmarkStart w:name="_Hlk182496612" w:id="0"/>
    </w:p>
    <w:bookmarkEnd w:id="0"/>
    <w:p w:rsidRPr="00414607" w:rsidR="00442273" w:rsidP="00442273" w:rsidRDefault="00442273" w14:paraId="12119B8A" w14:textId="77777777">
      <w:pPr>
        <w:spacing w:line="360" w:lineRule="exact"/>
        <w:rPr>
          <w:rFonts w:ascii="ＭＳ Ｐゴシック" w:hAnsi="ＭＳ Ｐゴシック" w:eastAsia="ＭＳ Ｐゴシック" w:cs="Meiryo UI"/>
          <w:color w:val="000000" w:themeColor="text1"/>
          <w:sz w:val="22"/>
          <w:szCs w:val="22"/>
        </w:rPr>
      </w:pPr>
    </w:p>
    <w:p w:rsidRPr="00414607" w:rsidR="00442273" w:rsidP="00442273" w:rsidRDefault="00442273" w14:paraId="4888A957" w14:textId="13B32646">
      <w:pPr>
        <w:spacing w:line="360" w:lineRule="exact"/>
        <w:rPr>
          <w:rFonts w:ascii="ＭＳ Ｐゴシック" w:hAnsi="ＭＳ Ｐゴシック" w:eastAsia="ＭＳ Ｐゴシック" w:cs="ＭＳ Ｐゴシック"/>
          <w:color w:val="000000" w:themeColor="text1"/>
          <w:sz w:val="22"/>
          <w:szCs w:val="22"/>
          <w:u w:val="single"/>
        </w:rPr>
      </w:pPr>
      <w:r w:rsidRPr="00414607">
        <w:rPr>
          <w:rFonts w:ascii="ＭＳ Ｐゴシック" w:hAnsi="ＭＳ Ｐゴシック" w:eastAsia="ＭＳ Ｐゴシック" w:cs="Meiryo UI"/>
          <w:color w:val="000000" w:themeColor="text1"/>
          <w:sz w:val="22"/>
          <w:szCs w:val="22"/>
          <w:u w:val="single"/>
        </w:rPr>
        <w:t>2</w:t>
      </w:r>
      <w:r w:rsidRPr="00414607">
        <w:rPr>
          <w:rFonts w:ascii="ＭＳ Ｐゴシック" w:hAnsi="ＭＳ Ｐゴシック" w:eastAsia="ＭＳ Ｐゴシック" w:cs="ＭＳ Ｐゴシック"/>
          <w:color w:val="000000" w:themeColor="text1"/>
          <w:sz w:val="22"/>
          <w:szCs w:val="22"/>
          <w:u w:val="single"/>
        </w:rPr>
        <w:t>．</w:t>
      </w:r>
      <w:r w:rsidRPr="00414607" w:rsidR="003C624A">
        <w:rPr>
          <w:rFonts w:hint="eastAsia" w:ascii="ＭＳ Ｐゴシック" w:hAnsi="ＭＳ Ｐゴシック" w:eastAsia="ＭＳ Ｐゴシック" w:cs="ＭＳ Ｐゴシック"/>
          <w:color w:val="000000" w:themeColor="text1"/>
          <w:sz w:val="22"/>
          <w:szCs w:val="22"/>
          <w:u w:val="single"/>
        </w:rPr>
        <w:t>実証</w:t>
      </w:r>
      <w:r w:rsidRPr="00414607">
        <w:rPr>
          <w:rFonts w:hint="eastAsia" w:ascii="ＭＳ Ｐゴシック" w:hAnsi="ＭＳ Ｐゴシック" w:eastAsia="ＭＳ Ｐゴシック" w:cs="ＭＳ Ｐゴシック"/>
          <w:color w:val="000000" w:themeColor="text1"/>
          <w:sz w:val="22"/>
          <w:szCs w:val="22"/>
          <w:u w:val="single"/>
        </w:rPr>
        <w:t>実験の概要</w:t>
      </w:r>
    </w:p>
    <w:p w:rsidRPr="00414607" w:rsidR="00442273" w:rsidP="003C221A" w:rsidRDefault="00442273" w14:paraId="3DD54EE4" w14:textId="73414E32">
      <w:pPr>
        <w:rPr>
          <w:rFonts w:ascii="ＭＳ Ｐゴシック" w:hAnsi="ＭＳ Ｐゴシック" w:eastAsia="ＭＳ Ｐゴシック" w:cs="ＭＳ Ｐゴシック"/>
          <w:color w:val="000000" w:themeColor="text1"/>
          <w:sz w:val="22"/>
          <w:szCs w:val="22"/>
        </w:rPr>
      </w:pPr>
      <w:r w:rsidRPr="00414607">
        <w:rPr>
          <w:rFonts w:hint="eastAsia" w:ascii="ＭＳ Ｐゴシック" w:hAnsi="ＭＳ Ｐゴシック" w:eastAsia="ＭＳ Ｐゴシック" w:cs="ＭＳ Ｐゴシック"/>
          <w:color w:val="000000" w:themeColor="text1"/>
          <w:sz w:val="22"/>
          <w:szCs w:val="22"/>
        </w:rPr>
        <w:t>本実証実験では、オリンパスの内視鏡</w:t>
      </w:r>
      <w:r w:rsidRPr="00414607" w:rsidR="003C624A">
        <w:rPr>
          <w:rFonts w:hint="eastAsia" w:ascii="ＭＳ Ｐゴシック" w:hAnsi="ＭＳ Ｐゴシック" w:eastAsia="ＭＳ Ｐゴシック" w:cs="ＭＳ Ｐゴシック"/>
          <w:color w:val="000000" w:themeColor="text1"/>
          <w:sz w:val="22"/>
          <w:szCs w:val="22"/>
        </w:rPr>
        <w:t>の</w:t>
      </w:r>
      <w:r w:rsidRPr="00414607">
        <w:rPr>
          <w:rFonts w:hint="eastAsia" w:ascii="ＭＳ Ｐゴシック" w:hAnsi="ＭＳ Ｐゴシック" w:eastAsia="ＭＳ Ｐゴシック" w:cs="ＭＳ Ｐゴシック"/>
          <w:color w:val="000000" w:themeColor="text1"/>
          <w:sz w:val="22"/>
          <w:szCs w:val="22"/>
        </w:rPr>
        <w:t>高度な技術に加え、NTTの高速低遅延のネットワークであるAPNを組み合わせることで、クラウドにおけるリアルタイムな内視鏡映像処理（クラウド内視鏡システム：図1）の実現をめざした実機検証を実施しました。</w:t>
      </w:r>
    </w:p>
    <w:p w:rsidRPr="00414607" w:rsidR="00442273" w:rsidP="00442273" w:rsidRDefault="00442273" w14:paraId="3B4043F7" w14:textId="77777777">
      <w:pPr>
        <w:ind w:firstLine="220" w:firstLineChars="100"/>
        <w:rPr>
          <w:rFonts w:ascii="ＭＳ Ｐゴシック" w:hAnsi="ＭＳ Ｐゴシック" w:eastAsia="ＭＳ Ｐゴシック" w:cs="ＭＳ Ｐゴシック"/>
          <w:color w:val="000000" w:themeColor="text1"/>
          <w:sz w:val="22"/>
          <w:szCs w:val="22"/>
        </w:rPr>
      </w:pPr>
    </w:p>
    <w:p w:rsidRPr="00414607" w:rsidR="00442273" w:rsidP="00442273" w:rsidRDefault="00442273" w14:paraId="2B7C2AFB" w14:textId="77777777">
      <w:pPr>
        <w:rPr>
          <w:rFonts w:ascii="ＭＳ Ｐゴシック" w:hAnsi="ＭＳ Ｐゴシック" w:eastAsia="ＭＳ Ｐゴシック" w:cs="ＭＳ Ｐゴシック"/>
          <w:color w:val="000000" w:themeColor="text1"/>
          <w:sz w:val="22"/>
          <w:szCs w:val="22"/>
        </w:rPr>
      </w:pPr>
      <w:r w:rsidRPr="00414607">
        <w:rPr>
          <w:rFonts w:ascii="ＭＳ Ｐゴシック" w:hAnsi="ＭＳ Ｐゴシック" w:eastAsia="ＭＳ Ｐゴシック" w:cs="ＭＳ Ｐゴシック"/>
          <w:sz w:val="22"/>
          <w:szCs w:val="22"/>
        </w:rPr>
        <w:t>2</w:t>
      </w:r>
      <w:r w:rsidRPr="00414607">
        <w:rPr>
          <w:rFonts w:hint="eastAsia" w:ascii="ＭＳ Ｐゴシック" w:hAnsi="ＭＳ Ｐゴシック" w:eastAsia="ＭＳ Ｐゴシック" w:cs="ＭＳ Ｐゴシック"/>
          <w:sz w:val="22"/>
          <w:szCs w:val="22"/>
        </w:rPr>
        <w:t>-</w:t>
      </w:r>
      <w:r w:rsidRPr="00414607">
        <w:rPr>
          <w:rFonts w:ascii="ＭＳ Ｐゴシック" w:hAnsi="ＭＳ Ｐゴシック" w:eastAsia="ＭＳ Ｐゴシック" w:cs="ＭＳ Ｐゴシック"/>
          <w:sz w:val="22"/>
          <w:szCs w:val="22"/>
        </w:rPr>
        <w:t>1クラウド内視鏡システムの構成</w:t>
      </w:r>
    </w:p>
    <w:p w:rsidRPr="00414607" w:rsidR="00442273" w:rsidP="003C221A" w:rsidRDefault="00442273" w14:paraId="6445C242" w14:textId="30E9A893">
      <w:pPr>
        <w:rPr>
          <w:rFonts w:ascii="ＭＳ Ｐゴシック" w:hAnsi="ＭＳ Ｐゴシック" w:eastAsia="ＭＳ Ｐゴシック" w:cs="ＭＳ Ｐゴシック"/>
          <w:sz w:val="22"/>
          <w:szCs w:val="22"/>
        </w:rPr>
      </w:pPr>
      <w:r w:rsidRPr="00414607">
        <w:rPr>
          <w:rFonts w:ascii="ＭＳ Ｐゴシック" w:hAnsi="ＭＳ Ｐゴシック" w:eastAsia="ＭＳ Ｐゴシック" w:cs="ＭＳ Ｐゴシック"/>
          <w:sz w:val="22"/>
          <w:szCs w:val="22"/>
        </w:rPr>
        <w:t>本共同実証実験</w:t>
      </w:r>
      <w:r w:rsidRPr="00414607">
        <w:rPr>
          <w:rFonts w:hint="eastAsia" w:ascii="ＭＳ Ｐゴシック" w:hAnsi="ＭＳ Ｐゴシック" w:eastAsia="ＭＳ Ｐゴシック" w:cs="ＭＳ Ｐゴシック"/>
          <w:sz w:val="22"/>
          <w:szCs w:val="22"/>
        </w:rPr>
        <w:t>で</w:t>
      </w:r>
      <w:r w:rsidRPr="00414607">
        <w:rPr>
          <w:rFonts w:ascii="ＭＳ Ｐゴシック" w:hAnsi="ＭＳ Ｐゴシック" w:eastAsia="ＭＳ Ｐゴシック" w:cs="ＭＳ Ｐゴシック"/>
          <w:sz w:val="22"/>
          <w:szCs w:val="22"/>
        </w:rPr>
        <w:t>は</w:t>
      </w:r>
      <w:r w:rsidRPr="00414607">
        <w:rPr>
          <w:rFonts w:hint="eastAsia" w:ascii="ＭＳ Ｐゴシック" w:hAnsi="ＭＳ Ｐゴシック" w:eastAsia="ＭＳ Ｐゴシック" w:cs="ＭＳ Ｐゴシック"/>
          <w:sz w:val="22"/>
          <w:szCs w:val="22"/>
        </w:rPr>
        <w:t>内視鏡映像を入力するデバイス（以下「エッジデバイス」）から約150km離れた映像処理を行うサーバ（以下「サーバ」）間をAPNに接続し、クラウド内視鏡システムとして構成しました</w:t>
      </w:r>
      <w:r w:rsidRPr="00414607">
        <w:rPr>
          <w:rFonts w:ascii="ＭＳ Ｐゴシック" w:hAnsi="ＭＳ Ｐゴシック" w:eastAsia="ＭＳ Ｐゴシック" w:cs="ＭＳ Ｐゴシック"/>
          <w:sz w:val="22"/>
          <w:szCs w:val="22"/>
        </w:rPr>
        <w:t>（図</w:t>
      </w:r>
      <w:r w:rsidRPr="00414607">
        <w:rPr>
          <w:rFonts w:hint="eastAsia" w:ascii="ＭＳ Ｐゴシック" w:hAnsi="ＭＳ Ｐゴシック" w:eastAsia="ＭＳ Ｐゴシック" w:cs="ＭＳ Ｐゴシック"/>
          <w:sz w:val="22"/>
          <w:szCs w:val="22"/>
        </w:rPr>
        <w:t>2</w:t>
      </w:r>
      <w:r w:rsidRPr="00414607">
        <w:rPr>
          <w:rFonts w:ascii="ＭＳ Ｐゴシック" w:hAnsi="ＭＳ Ｐゴシック" w:eastAsia="ＭＳ Ｐゴシック" w:cs="ＭＳ Ｐゴシック"/>
          <w:sz w:val="22"/>
          <w:szCs w:val="22"/>
        </w:rPr>
        <w:t>）。</w:t>
      </w:r>
    </w:p>
    <w:p w:rsidR="00504502" w:rsidP="00293CFC" w:rsidRDefault="00442273" w14:paraId="45CDA49F" w14:textId="20F80E6A">
      <w:pPr>
        <w:rPr>
          <w:rFonts w:ascii="ＭＳ Ｐゴシック" w:hAnsi="ＭＳ Ｐゴシック" w:eastAsia="ＭＳ Ｐゴシック" w:cs="ＭＳ Ｐゴシック"/>
          <w:sz w:val="22"/>
          <w:szCs w:val="22"/>
        </w:rPr>
      </w:pPr>
      <w:r w:rsidRPr="00414607">
        <w:rPr>
          <w:rFonts w:hint="eastAsia" w:ascii="ＭＳ Ｐゴシック" w:hAnsi="ＭＳ Ｐゴシック" w:eastAsia="ＭＳ Ｐゴシック" w:cs="ＭＳ Ｐゴシック"/>
          <w:sz w:val="22"/>
          <w:szCs w:val="22"/>
        </w:rPr>
        <w:t>実証実験においては、内視鏡スコープで撮影された映像を、内視鏡プロセッサを経由してエッジデバイスに送り、映像を非圧縮のままAPNを通じてサーバに転送しました。映像を受け取ったサーバが</w:t>
      </w:r>
      <w:r w:rsidRPr="00414607">
        <w:rPr>
          <w:rFonts w:ascii="ＭＳ Ｐゴシック" w:hAnsi="ＭＳ Ｐゴシック" w:eastAsia="ＭＳ Ｐゴシック" w:cs="ＭＳ Ｐゴシック"/>
          <w:sz w:val="22"/>
          <w:szCs w:val="22"/>
        </w:rPr>
        <w:t>AI</w:t>
      </w:r>
      <w:r w:rsidRPr="00414607">
        <w:rPr>
          <w:rFonts w:hint="eastAsia" w:ascii="ＭＳ Ｐゴシック" w:hAnsi="ＭＳ Ｐゴシック" w:eastAsia="ＭＳ Ｐゴシック" w:cs="ＭＳ Ｐゴシック"/>
          <w:sz w:val="22"/>
          <w:szCs w:val="22"/>
        </w:rPr>
        <w:t>等による映像処理を行い、処理済みの映像をエッジデバイスに返送し、最終的にエッジデバイスに接続された操作者が閲覧するモニタに処理後の映像を出力しました。</w:t>
      </w:r>
    </w:p>
    <w:p w:rsidRPr="0083210C" w:rsidR="00A12F1F" w:rsidP="0083210C" w:rsidRDefault="0083210C" w14:paraId="736AF26B" w14:textId="3783E1A7">
      <w:pPr>
        <w:rPr>
          <w:rFonts w:ascii="ＭＳ Ｐゴシック" w:hAnsi="ＭＳ Ｐゴシック" w:eastAsia="ＭＳ Ｐゴシック" w:cs="ＭＳ Ｐゴシック"/>
          <w:sz w:val="22"/>
          <w:szCs w:val="22"/>
        </w:rPr>
      </w:pPr>
      <w:r>
        <w:rPr>
          <w:rFonts w:ascii="ＭＳ Ｐゴシック" w:hAnsi="ＭＳ Ｐゴシック" w:eastAsia="ＭＳ Ｐゴシック" w:cs="ＭＳ Ｐゴシック"/>
          <w:noProof/>
          <w:sz w:val="22"/>
          <w:szCs w:val="22"/>
        </w:rPr>
        <w:drawing>
          <wp:inline distT="0" distB="0" distL="0" distR="0" wp14:anchorId="220CFBD6" wp14:editId="42C377D1">
            <wp:extent cx="5706745" cy="1551585"/>
            <wp:effectExtent l="0" t="0" r="8255"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9978" cy="1560621"/>
                    </a:xfrm>
                    <a:prstGeom prst="rect">
                      <a:avLst/>
                    </a:prstGeom>
                    <a:noFill/>
                    <a:ln>
                      <a:noFill/>
                    </a:ln>
                  </pic:spPr>
                </pic:pic>
              </a:graphicData>
            </a:graphic>
          </wp:inline>
        </w:drawing>
      </w:r>
    </w:p>
    <w:p w:rsidRPr="00414607" w:rsidR="00414607" w:rsidP="00EA2B63" w:rsidRDefault="004C1408" w14:paraId="32424E50" w14:textId="674DC78E">
      <w:pPr>
        <w:spacing w:line="360" w:lineRule="exact"/>
        <w:jc w:val="center"/>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w:t>
      </w:r>
      <w:r w:rsidRPr="00414607" w:rsidR="00442273">
        <w:rPr>
          <w:rFonts w:hint="eastAsia" w:ascii="ＭＳ Ｐゴシック" w:hAnsi="ＭＳ Ｐゴシック" w:eastAsia="ＭＳ Ｐゴシック" w:cs="Meiryo UI"/>
          <w:color w:val="000000" w:themeColor="text1"/>
          <w:sz w:val="22"/>
          <w:szCs w:val="22"/>
        </w:rPr>
        <w:t>図2　クラウド内視鏡システムおよび</w:t>
      </w:r>
      <w:r w:rsidRPr="00414607" w:rsidR="00442273">
        <w:rPr>
          <w:rFonts w:ascii="ＭＳ Ｐゴシック" w:hAnsi="ＭＳ Ｐゴシック" w:eastAsia="ＭＳ Ｐゴシック" w:cs="Meiryo UI"/>
          <w:color w:val="000000" w:themeColor="text1"/>
          <w:sz w:val="22"/>
          <w:szCs w:val="22"/>
        </w:rPr>
        <w:t>APN</w:t>
      </w:r>
      <w:r w:rsidRPr="00414607" w:rsidR="00442273">
        <w:rPr>
          <w:rFonts w:hint="eastAsia" w:ascii="ＭＳ Ｐゴシック" w:hAnsi="ＭＳ Ｐゴシック" w:eastAsia="ＭＳ Ｐゴシック" w:cs="Meiryo UI"/>
          <w:color w:val="000000" w:themeColor="text1"/>
          <w:sz w:val="22"/>
          <w:szCs w:val="22"/>
        </w:rPr>
        <w:t>の実験構成</w:t>
      </w:r>
      <w:r w:rsidRPr="00414607">
        <w:rPr>
          <w:rFonts w:hint="eastAsia" w:ascii="ＭＳ Ｐゴシック" w:hAnsi="ＭＳ Ｐゴシック" w:eastAsia="ＭＳ Ｐゴシック" w:cs="Meiryo UI"/>
          <w:color w:val="000000" w:themeColor="text1"/>
          <w:sz w:val="22"/>
          <w:szCs w:val="22"/>
        </w:rPr>
        <w:t>】</w:t>
      </w:r>
    </w:p>
    <w:p w:rsidRPr="00414607" w:rsidR="00442273" w:rsidP="00442273" w:rsidRDefault="00442273" w14:paraId="4912CCF9" w14:textId="77777777">
      <w:pPr>
        <w:spacing w:line="360" w:lineRule="exact"/>
        <w:rPr>
          <w:rFonts w:ascii="ＭＳ Ｐゴシック" w:hAnsi="ＭＳ Ｐゴシック" w:eastAsia="ＭＳ Ｐゴシック" w:cs="Meiryo UI"/>
          <w:color w:val="000000" w:themeColor="text1"/>
          <w:sz w:val="22"/>
          <w:szCs w:val="22"/>
        </w:rPr>
      </w:pPr>
      <w:r w:rsidRPr="00414607">
        <w:rPr>
          <w:rFonts w:ascii="ＭＳ Ｐゴシック" w:hAnsi="ＭＳ Ｐゴシック" w:eastAsia="ＭＳ Ｐゴシック" w:cs="Meiryo UI"/>
          <w:color w:val="000000" w:themeColor="text1"/>
          <w:sz w:val="22"/>
          <w:szCs w:val="22"/>
        </w:rPr>
        <w:lastRenderedPageBreak/>
        <w:t>2</w:t>
      </w:r>
      <w:r w:rsidRPr="00414607">
        <w:rPr>
          <w:rFonts w:hint="eastAsia" w:ascii="ＭＳ Ｐゴシック" w:hAnsi="ＭＳ Ｐゴシック" w:eastAsia="ＭＳ Ｐゴシック" w:cs="Meiryo UI"/>
          <w:color w:val="000000" w:themeColor="text1"/>
          <w:sz w:val="22"/>
          <w:szCs w:val="22"/>
        </w:rPr>
        <w:t>-</w:t>
      </w:r>
      <w:r w:rsidRPr="00414607">
        <w:rPr>
          <w:rFonts w:ascii="ＭＳ Ｐゴシック" w:hAnsi="ＭＳ Ｐゴシック" w:eastAsia="ＭＳ Ｐゴシック" w:cs="Meiryo UI"/>
          <w:color w:val="000000" w:themeColor="text1"/>
          <w:sz w:val="22"/>
          <w:szCs w:val="22"/>
        </w:rPr>
        <w:t>2 実証実験における各社の役割</w:t>
      </w:r>
    </w:p>
    <w:p w:rsidRPr="00414607" w:rsidR="00AE2203" w:rsidP="3143FE45" w:rsidRDefault="5F0B626B" w14:paraId="068341F4" w14:textId="033C4F84">
      <w:pPr>
        <w:spacing w:line="360" w:lineRule="exact"/>
        <w:rPr>
          <w:rFonts w:ascii="ＭＳ Ｐゴシック" w:hAnsi="ＭＳ Ｐゴシック" w:eastAsia="ＭＳ Ｐゴシック" w:cs="Meiryo UI"/>
          <w:color w:val="000000" w:themeColor="text1"/>
          <w:sz w:val="22"/>
          <w:szCs w:val="22"/>
        </w:rPr>
      </w:pPr>
      <w:r w:rsidRPr="00414607">
        <w:rPr>
          <w:rFonts w:ascii="ＭＳ Ｐゴシック" w:hAnsi="ＭＳ Ｐゴシック" w:eastAsia="ＭＳ Ｐゴシック" w:cs="Meiryo UI"/>
          <w:color w:val="000000" w:themeColor="text1"/>
          <w:sz w:val="22"/>
          <w:szCs w:val="22"/>
        </w:rPr>
        <w:t>APNを活用したクラウド内視鏡システムの実証実験を以下の分担で行いました。</w:t>
      </w:r>
    </w:p>
    <w:p w:rsidRPr="00414607" w:rsidR="00AE2203" w:rsidP="3143FE45" w:rsidRDefault="5F0B626B" w14:paraId="01822941" w14:textId="4DD1538B">
      <w:pPr>
        <w:spacing w:line="360" w:lineRule="exact"/>
        <w:rPr>
          <w:rFonts w:ascii="ＭＳ Ｐゴシック" w:hAnsi="ＭＳ Ｐゴシック" w:eastAsia="ＭＳ Ｐゴシック" w:cs="Meiryo UI"/>
          <w:color w:val="000000" w:themeColor="text1"/>
          <w:sz w:val="22"/>
          <w:szCs w:val="22"/>
        </w:rPr>
      </w:pPr>
      <w:r w:rsidRPr="00414607">
        <w:rPr>
          <w:rFonts w:ascii="ＭＳ Ｐゴシック" w:hAnsi="ＭＳ Ｐゴシック" w:eastAsia="ＭＳ Ｐゴシック" w:cs="Meiryo UI"/>
          <w:color w:val="000000" w:themeColor="text1"/>
          <w:sz w:val="22"/>
          <w:szCs w:val="22"/>
        </w:rPr>
        <w:t>■NTT：</w:t>
      </w:r>
    </w:p>
    <w:p w:rsidRPr="00414607" w:rsidR="00AE2203" w:rsidP="3143FE45" w:rsidRDefault="5F0B626B" w14:paraId="11C028EF" w14:textId="699B54F9">
      <w:pPr>
        <w:spacing w:line="360" w:lineRule="exact"/>
        <w:rPr>
          <w:rFonts w:ascii="ＭＳ Ｐゴシック" w:hAnsi="ＭＳ Ｐゴシック" w:eastAsia="ＭＳ Ｐゴシック" w:cs="Meiryo UI"/>
          <w:sz w:val="22"/>
          <w:szCs w:val="22"/>
        </w:rPr>
      </w:pPr>
      <w:r w:rsidRPr="00414607">
        <w:rPr>
          <w:rFonts w:ascii="ＭＳ Ｐゴシック" w:hAnsi="ＭＳ Ｐゴシック" w:eastAsia="ＭＳ Ｐゴシック" w:cs="Meiryo UI"/>
          <w:color w:val="000000" w:themeColor="text1"/>
          <w:sz w:val="22"/>
          <w:szCs w:val="22"/>
        </w:rPr>
        <w:t>AP</w:t>
      </w:r>
      <w:r w:rsidRPr="00414607">
        <w:rPr>
          <w:rFonts w:ascii="ＭＳ Ｐゴシック" w:hAnsi="ＭＳ Ｐゴシック" w:eastAsia="ＭＳ Ｐゴシック" w:cs="Meiryo UI"/>
          <w:sz w:val="22"/>
          <w:szCs w:val="22"/>
        </w:rPr>
        <w:t>N</w:t>
      </w:r>
      <w:r w:rsidRPr="00414607" w:rsidR="00D078CE">
        <w:rPr>
          <w:rFonts w:hint="eastAsia" w:ascii="ＭＳ Ｐゴシック" w:hAnsi="ＭＳ Ｐゴシック" w:eastAsia="ＭＳ Ｐゴシック" w:cs="Meiryo UI"/>
          <w:sz w:val="22"/>
          <w:szCs w:val="22"/>
        </w:rPr>
        <w:t>実験</w:t>
      </w:r>
      <w:r w:rsidRPr="00414607">
        <w:rPr>
          <w:rFonts w:ascii="ＭＳ Ｐゴシック" w:hAnsi="ＭＳ Ｐゴシック" w:eastAsia="ＭＳ Ｐゴシック" w:cs="Meiryo UI"/>
          <w:sz w:val="22"/>
          <w:szCs w:val="22"/>
        </w:rPr>
        <w:t>用環境</w:t>
      </w:r>
      <w:r w:rsidRPr="00414607" w:rsidR="0014290D">
        <w:rPr>
          <w:rFonts w:hint="eastAsia" w:ascii="ＭＳ Ｐゴシック" w:hAnsi="ＭＳ Ｐゴシック" w:eastAsia="ＭＳ Ｐゴシック" w:cs="Meiryo UI"/>
          <w:sz w:val="22"/>
          <w:szCs w:val="22"/>
        </w:rPr>
        <w:t>の提供および</w:t>
      </w:r>
      <w:r w:rsidRPr="00414607" w:rsidR="008826EF">
        <w:rPr>
          <w:rFonts w:hint="eastAsia" w:ascii="ＭＳ Ｐゴシック" w:hAnsi="ＭＳ Ｐゴシック" w:eastAsia="ＭＳ Ｐゴシック" w:cs="Meiryo UI"/>
          <w:sz w:val="22"/>
          <w:szCs w:val="22"/>
        </w:rPr>
        <w:t>APN</w:t>
      </w:r>
      <w:r w:rsidRPr="00414607">
        <w:rPr>
          <w:rFonts w:ascii="ＭＳ Ｐゴシック" w:hAnsi="ＭＳ Ｐゴシック" w:eastAsia="ＭＳ Ｐゴシック" w:cs="Meiryo UI"/>
          <w:sz w:val="22"/>
          <w:szCs w:val="22"/>
        </w:rPr>
        <w:t>と</w:t>
      </w:r>
      <w:r w:rsidRPr="00414607" w:rsidR="0014290D">
        <w:rPr>
          <w:rFonts w:hint="eastAsia" w:ascii="ＭＳ Ｐゴシック" w:hAnsi="ＭＳ Ｐゴシック" w:eastAsia="ＭＳ Ｐゴシック" w:cs="Meiryo UI"/>
          <w:sz w:val="22"/>
          <w:szCs w:val="22"/>
        </w:rPr>
        <w:t>の</w:t>
      </w:r>
      <w:r w:rsidRPr="00414607">
        <w:rPr>
          <w:rFonts w:ascii="ＭＳ Ｐゴシック" w:hAnsi="ＭＳ Ｐゴシック" w:eastAsia="ＭＳ Ｐゴシック" w:cs="Meiryo UI"/>
          <w:sz w:val="22"/>
          <w:szCs w:val="22"/>
        </w:rPr>
        <w:t>接続試験</w:t>
      </w:r>
      <w:r w:rsidRPr="00414607" w:rsidR="0014290D">
        <w:rPr>
          <w:rFonts w:hint="eastAsia" w:ascii="ＭＳ Ｐゴシック" w:hAnsi="ＭＳ Ｐゴシック" w:eastAsia="ＭＳ Ｐゴシック" w:cs="Meiryo UI"/>
          <w:sz w:val="22"/>
          <w:szCs w:val="22"/>
        </w:rPr>
        <w:t>や</w:t>
      </w:r>
      <w:r w:rsidRPr="00414607">
        <w:rPr>
          <w:rFonts w:ascii="ＭＳ Ｐゴシック" w:hAnsi="ＭＳ Ｐゴシック" w:eastAsia="ＭＳ Ｐゴシック" w:cs="Meiryo UI"/>
          <w:sz w:val="22"/>
          <w:szCs w:val="22"/>
        </w:rPr>
        <w:t>ネットワーク</w:t>
      </w:r>
      <w:r w:rsidRPr="00414607" w:rsidR="00D078CE">
        <w:rPr>
          <w:rFonts w:hint="eastAsia" w:ascii="ＭＳ Ｐゴシック" w:hAnsi="ＭＳ Ｐゴシック" w:eastAsia="ＭＳ Ｐゴシック" w:cs="Meiryo UI"/>
          <w:sz w:val="22"/>
          <w:szCs w:val="22"/>
        </w:rPr>
        <w:t>品質</w:t>
      </w:r>
      <w:r w:rsidRPr="00414607">
        <w:rPr>
          <w:rFonts w:ascii="ＭＳ Ｐゴシック" w:hAnsi="ＭＳ Ｐゴシック" w:eastAsia="ＭＳ Ｐゴシック" w:cs="Meiryo UI"/>
          <w:sz w:val="22"/>
          <w:szCs w:val="22"/>
        </w:rPr>
        <w:t>の評価を実施</w:t>
      </w:r>
    </w:p>
    <w:p w:rsidRPr="00414607" w:rsidR="00AE2203" w:rsidP="3143FE45" w:rsidRDefault="5F0B626B" w14:paraId="20F122C1" w14:textId="368203E6">
      <w:pPr>
        <w:spacing w:line="360" w:lineRule="exact"/>
        <w:rPr>
          <w:rFonts w:ascii="ＭＳ Ｐゴシック" w:hAnsi="ＭＳ Ｐゴシック" w:eastAsia="ＭＳ Ｐゴシック" w:cs="Meiryo UI"/>
          <w:sz w:val="22"/>
          <w:szCs w:val="22"/>
        </w:rPr>
      </w:pPr>
      <w:r w:rsidRPr="00414607">
        <w:rPr>
          <w:rFonts w:ascii="ＭＳ Ｐゴシック" w:hAnsi="ＭＳ Ｐゴシック" w:eastAsia="ＭＳ Ｐゴシック" w:cs="Meiryo UI"/>
          <w:sz w:val="22"/>
          <w:szCs w:val="22"/>
        </w:rPr>
        <w:t>■オリンパス：</w:t>
      </w:r>
    </w:p>
    <w:p w:rsidRPr="00414607" w:rsidR="00AE2203" w:rsidP="3143FE45" w:rsidRDefault="0014290D" w14:paraId="3CE79675" w14:textId="562977FB">
      <w:pPr>
        <w:spacing w:line="360" w:lineRule="exact"/>
        <w:rPr>
          <w:rFonts w:ascii="ＭＳ Ｐゴシック" w:hAnsi="ＭＳ Ｐゴシック" w:eastAsia="ＭＳ Ｐゴシック" w:cs="Meiryo UI"/>
          <w:sz w:val="22"/>
          <w:szCs w:val="22"/>
        </w:rPr>
      </w:pPr>
      <w:r w:rsidRPr="00414607">
        <w:rPr>
          <w:rFonts w:hint="eastAsia" w:ascii="ＭＳ Ｐゴシック" w:hAnsi="ＭＳ Ｐゴシック" w:eastAsia="ＭＳ Ｐゴシック" w:cs="Meiryo UI"/>
          <w:sz w:val="22"/>
          <w:szCs w:val="22"/>
        </w:rPr>
        <w:t>内視鏡装置の提供および</w:t>
      </w:r>
      <w:r w:rsidRPr="00414607" w:rsidR="5F0B626B">
        <w:rPr>
          <w:rFonts w:ascii="ＭＳ Ｐゴシック" w:hAnsi="ＭＳ Ｐゴシック" w:eastAsia="ＭＳ Ｐゴシック" w:cs="Meiryo UI"/>
          <w:sz w:val="22"/>
          <w:szCs w:val="22"/>
        </w:rPr>
        <w:t>クラウド内視鏡システムの動作試験</w:t>
      </w:r>
      <w:r w:rsidRPr="00414607">
        <w:rPr>
          <w:rFonts w:hint="eastAsia" w:ascii="ＭＳ Ｐゴシック" w:hAnsi="ＭＳ Ｐゴシック" w:eastAsia="ＭＳ Ｐゴシック" w:cs="Meiryo UI"/>
          <w:sz w:val="22"/>
          <w:szCs w:val="22"/>
        </w:rPr>
        <w:t>や</w:t>
      </w:r>
      <w:r w:rsidRPr="00414607" w:rsidR="5F0B626B">
        <w:rPr>
          <w:rFonts w:ascii="ＭＳ Ｐゴシック" w:hAnsi="ＭＳ Ｐゴシック" w:eastAsia="ＭＳ Ｐゴシック" w:cs="Meiryo UI"/>
          <w:sz w:val="22"/>
          <w:szCs w:val="22"/>
        </w:rPr>
        <w:t>ソフトウェア</w:t>
      </w:r>
      <w:r w:rsidRPr="00414607" w:rsidR="00D078CE">
        <w:rPr>
          <w:rFonts w:hint="eastAsia" w:ascii="ＭＳ Ｐゴシック" w:hAnsi="ＭＳ Ｐゴシック" w:eastAsia="ＭＳ Ｐゴシック" w:cs="Meiryo UI"/>
          <w:sz w:val="22"/>
          <w:szCs w:val="22"/>
        </w:rPr>
        <w:t>処理</w:t>
      </w:r>
      <w:r w:rsidRPr="00414607" w:rsidR="5F0B626B">
        <w:rPr>
          <w:rFonts w:ascii="ＭＳ Ｐゴシック" w:hAnsi="ＭＳ Ｐゴシック" w:eastAsia="ＭＳ Ｐゴシック" w:cs="Meiryo UI"/>
          <w:sz w:val="22"/>
          <w:szCs w:val="22"/>
        </w:rPr>
        <w:t>の評価を実施</w:t>
      </w:r>
    </w:p>
    <w:p w:rsidRPr="00414607" w:rsidR="004B6866" w:rsidP="004B6866" w:rsidRDefault="004B6866" w14:paraId="42144FBB" w14:textId="5CCD8BA0">
      <w:pPr>
        <w:spacing w:line="360" w:lineRule="exact"/>
        <w:rPr>
          <w:rFonts w:ascii="ＭＳ Ｐゴシック" w:hAnsi="ＭＳ Ｐゴシック" w:eastAsia="ＭＳ Ｐゴシック" w:cs="Meiryo UI"/>
          <w:sz w:val="22"/>
          <w:szCs w:val="22"/>
        </w:rPr>
      </w:pPr>
    </w:p>
    <w:p w:rsidRPr="00414607" w:rsidR="00442273" w:rsidP="00442273" w:rsidRDefault="00442273" w14:paraId="7D8C6AB5" w14:textId="77777777">
      <w:pPr>
        <w:spacing w:line="360" w:lineRule="exac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3.共同実証実験の成果</w:t>
      </w:r>
    </w:p>
    <w:p w:rsidRPr="00414607" w:rsidR="00442273" w:rsidP="003C221A" w:rsidRDefault="00442273" w14:paraId="39FB6C05" w14:textId="2E113047">
      <w:pPr>
        <w:spacing w:line="360" w:lineRule="exac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本実証実験では距離約</w:t>
      </w:r>
      <w:r w:rsidRPr="00414607" w:rsidR="00DA5834">
        <w:rPr>
          <w:rFonts w:ascii="ＭＳ Ｐゴシック" w:hAnsi="ＭＳ Ｐゴシック" w:eastAsia="ＭＳ Ｐゴシック"/>
          <w:sz w:val="22"/>
          <w:szCs w:val="22"/>
        </w:rPr>
        <w:t>5m</w:t>
      </w:r>
      <w:r w:rsidRPr="00414607" w:rsidR="00DA5834">
        <w:rPr>
          <w:rFonts w:hint="eastAsia" w:ascii="ＭＳ Ｐゴシック" w:hAnsi="ＭＳ Ｐゴシック" w:eastAsia="ＭＳ Ｐゴシック"/>
          <w:sz w:val="22"/>
          <w:szCs w:val="22"/>
        </w:rPr>
        <w:t>のケーブルによる</w:t>
      </w:r>
      <w:r w:rsidRPr="00414607" w:rsidR="00BA38B9">
        <w:rPr>
          <w:rFonts w:hint="eastAsia" w:ascii="ＭＳ Ｐゴシック" w:hAnsi="ＭＳ Ｐゴシック" w:eastAsia="ＭＳ Ｐゴシック"/>
          <w:sz w:val="22"/>
          <w:szCs w:val="22"/>
        </w:rPr>
        <w:t>ローカル</w:t>
      </w:r>
      <w:r w:rsidRPr="00414607" w:rsidR="00DA5834">
        <w:rPr>
          <w:rFonts w:hint="eastAsia" w:ascii="ＭＳ Ｐゴシック" w:hAnsi="ＭＳ Ｐゴシック" w:eastAsia="ＭＳ Ｐゴシック"/>
          <w:sz w:val="22"/>
          <w:szCs w:val="22"/>
        </w:rPr>
        <w:t>接続</w:t>
      </w:r>
      <w:r w:rsidRPr="00414607">
        <w:rPr>
          <w:rFonts w:ascii="ＭＳ Ｐゴシック" w:hAnsi="ＭＳ Ｐゴシック" w:eastAsia="ＭＳ Ｐゴシック" w:cs="Meiryo UI"/>
          <w:color w:val="000000" w:themeColor="text1"/>
          <w:sz w:val="22"/>
          <w:szCs w:val="22"/>
        </w:rPr>
        <w:t>（内視鏡内での処理を想定）と</w:t>
      </w:r>
      <w:r w:rsidRPr="00414607" w:rsidR="00DA5834">
        <w:rPr>
          <w:rFonts w:hint="eastAsia" w:ascii="ＭＳ Ｐゴシック" w:hAnsi="ＭＳ Ｐゴシック" w:eastAsia="ＭＳ Ｐゴシック"/>
          <w:sz w:val="22"/>
          <w:szCs w:val="22"/>
        </w:rPr>
        <w:t>距離約</w:t>
      </w:r>
      <w:r w:rsidRPr="00414607" w:rsidR="00DA5834">
        <w:rPr>
          <w:rFonts w:ascii="ＭＳ Ｐゴシック" w:hAnsi="ＭＳ Ｐゴシック" w:eastAsia="ＭＳ Ｐゴシック"/>
          <w:sz w:val="22"/>
          <w:szCs w:val="22"/>
        </w:rPr>
        <w:t>150km</w:t>
      </w:r>
      <w:r w:rsidRPr="00414607" w:rsidR="00DA5834">
        <w:rPr>
          <w:rFonts w:hint="eastAsia" w:ascii="ＭＳ Ｐゴシック" w:hAnsi="ＭＳ Ｐゴシック" w:eastAsia="ＭＳ Ｐゴシック"/>
          <w:sz w:val="22"/>
          <w:szCs w:val="22"/>
        </w:rPr>
        <w:t>の</w:t>
      </w:r>
      <w:r w:rsidRPr="00414607" w:rsidR="00DA5834">
        <w:rPr>
          <w:rFonts w:ascii="ＭＳ Ｐゴシック" w:hAnsi="ＭＳ Ｐゴシック" w:eastAsia="ＭＳ Ｐゴシック"/>
          <w:sz w:val="22"/>
          <w:szCs w:val="22"/>
        </w:rPr>
        <w:t>APN</w:t>
      </w:r>
      <w:r w:rsidRPr="00414607" w:rsidR="00DA5834">
        <w:rPr>
          <w:rFonts w:hint="eastAsia" w:ascii="ＭＳ Ｐゴシック" w:hAnsi="ＭＳ Ｐゴシック" w:eastAsia="ＭＳ Ｐゴシック"/>
          <w:sz w:val="22"/>
          <w:szCs w:val="22"/>
        </w:rPr>
        <w:t>接続</w:t>
      </w:r>
      <w:r w:rsidRPr="00414607">
        <w:rPr>
          <w:rFonts w:ascii="ＭＳ Ｐゴシック" w:hAnsi="ＭＳ Ｐゴシック" w:eastAsia="ＭＳ Ｐゴシック" w:cs="Meiryo UI"/>
          <w:color w:val="000000" w:themeColor="text1"/>
          <w:sz w:val="22"/>
          <w:szCs w:val="22"/>
        </w:rPr>
        <w:t>の2構成にて映像処理を行い、操作者のモニタに出力された映像を測定用デバイスで撮影し</w:t>
      </w:r>
      <w:r w:rsidRPr="00414607" w:rsidR="006D7819">
        <w:rPr>
          <w:rFonts w:ascii="ＭＳ Ｐゴシック" w:hAnsi="ＭＳ Ｐゴシック" w:eastAsia="ＭＳ Ｐゴシック" w:cs="Meiryo UI"/>
          <w:color w:val="000000" w:themeColor="text1"/>
          <w:sz w:val="22"/>
          <w:szCs w:val="22"/>
        </w:rPr>
        <w:t>ネットワークのデータ遅延計測、および</w:t>
      </w:r>
      <w:r w:rsidRPr="00414607">
        <w:rPr>
          <w:rFonts w:ascii="ＭＳ Ｐゴシック" w:hAnsi="ＭＳ Ｐゴシック" w:eastAsia="ＭＳ Ｐゴシック" w:cs="Meiryo UI"/>
          <w:color w:val="000000" w:themeColor="text1"/>
          <w:sz w:val="22"/>
          <w:szCs w:val="22"/>
        </w:rPr>
        <w:t>映像比較評価（図</w:t>
      </w:r>
      <w:r w:rsidRPr="00414607">
        <w:rPr>
          <w:rFonts w:hint="eastAsia" w:ascii="ＭＳ Ｐゴシック" w:hAnsi="ＭＳ Ｐゴシック" w:eastAsia="ＭＳ Ｐゴシック" w:cs="Meiryo UI"/>
          <w:color w:val="000000" w:themeColor="text1"/>
          <w:sz w:val="22"/>
          <w:szCs w:val="22"/>
        </w:rPr>
        <w:t>3</w:t>
      </w:r>
      <w:r w:rsidRPr="00414607">
        <w:rPr>
          <w:rFonts w:ascii="ＭＳ Ｐゴシック" w:hAnsi="ＭＳ Ｐゴシック" w:eastAsia="ＭＳ Ｐゴシック" w:cs="Meiryo UI"/>
          <w:color w:val="000000" w:themeColor="text1"/>
          <w:sz w:val="22"/>
          <w:szCs w:val="22"/>
        </w:rPr>
        <w:t>、図</w:t>
      </w:r>
      <w:r w:rsidRPr="00414607">
        <w:rPr>
          <w:rFonts w:hint="eastAsia" w:ascii="ＭＳ Ｐゴシック" w:hAnsi="ＭＳ Ｐゴシック" w:eastAsia="ＭＳ Ｐゴシック" w:cs="Meiryo UI"/>
          <w:color w:val="000000" w:themeColor="text1"/>
          <w:sz w:val="22"/>
          <w:szCs w:val="22"/>
        </w:rPr>
        <w:t>4</w:t>
      </w:r>
      <w:r w:rsidRPr="00414607">
        <w:rPr>
          <w:rFonts w:ascii="ＭＳ Ｐゴシック" w:hAnsi="ＭＳ Ｐゴシック" w:eastAsia="ＭＳ Ｐゴシック" w:cs="Meiryo UI"/>
          <w:color w:val="000000" w:themeColor="text1"/>
          <w:sz w:val="22"/>
          <w:szCs w:val="22"/>
        </w:rPr>
        <w:t>）を行いました。</w:t>
      </w:r>
    </w:p>
    <w:p w:rsidRPr="00414607" w:rsidR="00EC1A13" w:rsidP="003C221A" w:rsidRDefault="00EE3966" w14:paraId="6202E99E" w14:textId="320A04E7">
      <w:pPr>
        <w:spacing w:line="360" w:lineRule="exac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リアルタイムで映像を確認しながら検査や手術を行う内視鏡システムの特徴を踏まえると、内視鏡スコープで撮影された映像を映像処理し操作者に遅延なく表示する必要があり</w:t>
      </w:r>
      <w:r w:rsidRPr="00414607" w:rsidR="006202BD">
        <w:rPr>
          <w:rFonts w:hint="eastAsia" w:ascii="ＭＳ Ｐゴシック" w:hAnsi="ＭＳ Ｐゴシック" w:eastAsia="ＭＳ Ｐゴシック" w:cs="Meiryo UI"/>
          <w:color w:val="000000" w:themeColor="text1"/>
          <w:sz w:val="22"/>
          <w:szCs w:val="22"/>
        </w:rPr>
        <w:t>ます。そのため</w:t>
      </w:r>
      <w:r w:rsidRPr="00414607">
        <w:rPr>
          <w:rFonts w:hint="eastAsia" w:ascii="ＭＳ Ｐゴシック" w:hAnsi="ＭＳ Ｐゴシック" w:eastAsia="ＭＳ Ｐゴシック" w:cs="Meiryo UI"/>
          <w:color w:val="000000" w:themeColor="text1"/>
          <w:sz w:val="22"/>
          <w:szCs w:val="22"/>
        </w:rPr>
        <w:t>モニタに出力される映像</w:t>
      </w:r>
      <w:r w:rsidRPr="00414607" w:rsidR="00414607">
        <w:rPr>
          <w:rFonts w:hint="eastAsia" w:ascii="ＭＳ Ｐゴシック" w:hAnsi="ＭＳ Ｐゴシック" w:eastAsia="ＭＳ Ｐゴシック" w:cs="Meiryo UI"/>
          <w:color w:val="000000" w:themeColor="text1"/>
          <w:sz w:val="22"/>
          <w:szCs w:val="22"/>
        </w:rPr>
        <w:t>データ</w:t>
      </w:r>
      <w:r w:rsidRPr="00414607" w:rsidR="00DA5834">
        <w:rPr>
          <w:rFonts w:ascii="ＭＳ Ｐゴシック" w:hAnsi="ＭＳ Ｐゴシック" w:eastAsia="ＭＳ Ｐゴシック"/>
          <w:sz w:val="22"/>
          <w:szCs w:val="22"/>
        </w:rPr>
        <w:t>4K/60fps</w:t>
      </w:r>
      <w:r w:rsidRPr="00414607">
        <w:rPr>
          <w:rFonts w:ascii="ＭＳ Ｐゴシック" w:hAnsi="ＭＳ Ｐゴシック" w:eastAsia="ＭＳ Ｐゴシック" w:cs="Meiryo UI"/>
          <w:color w:val="000000" w:themeColor="text1"/>
          <w:sz w:val="22"/>
          <w:szCs w:val="22"/>
        </w:rPr>
        <w:t>が数フレームでも遅れて表示されると操作者に違和感を与えてしまいます。</w:t>
      </w:r>
    </w:p>
    <w:p w:rsidRPr="00414607" w:rsidR="00EE3966" w:rsidP="003C221A" w:rsidRDefault="00EE3966" w14:paraId="13B30FFF" w14:textId="5236BE85">
      <w:pPr>
        <w:spacing w:line="360" w:lineRule="exac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そこで本実験では約</w:t>
      </w:r>
      <w:r w:rsidRPr="00414607">
        <w:rPr>
          <w:rFonts w:ascii="ＭＳ Ｐゴシック" w:hAnsi="ＭＳ Ｐゴシック" w:eastAsia="ＭＳ Ｐゴシック" w:cs="Meiryo UI"/>
          <w:color w:val="000000" w:themeColor="text1"/>
          <w:sz w:val="22"/>
          <w:szCs w:val="22"/>
        </w:rPr>
        <w:t>150kmのネットワークとして許容するデータ転送の遅延値を、映像の1フレーム以内（16</w:t>
      </w:r>
      <w:r w:rsidRPr="00414607" w:rsidR="00CE6546">
        <w:rPr>
          <w:rFonts w:hint="eastAsia" w:ascii="ＭＳ Ｐゴシック" w:hAnsi="ＭＳ Ｐゴシック" w:eastAsia="ＭＳ Ｐゴシック"/>
          <w:sz w:val="22"/>
          <w:szCs w:val="22"/>
        </w:rPr>
        <w:t>ミリ秒</w:t>
      </w:r>
      <w:r w:rsidRPr="00414607">
        <w:rPr>
          <w:rFonts w:hint="eastAsia" w:ascii="ＭＳ Ｐゴシック" w:hAnsi="ＭＳ Ｐゴシック" w:eastAsia="ＭＳ Ｐゴシック" w:cs="Meiryo UI"/>
          <w:color w:val="000000" w:themeColor="text1"/>
          <w:sz w:val="22"/>
          <w:szCs w:val="22"/>
        </w:rPr>
        <w:t>以内</w:t>
      </w:r>
      <w:r w:rsidRPr="00414607">
        <w:rPr>
          <w:rFonts w:ascii="ＭＳ Ｐゴシック" w:hAnsi="ＭＳ Ｐゴシック" w:eastAsia="ＭＳ Ｐゴシック" w:cs="Meiryo UI"/>
          <w:color w:val="000000" w:themeColor="text1"/>
          <w:sz w:val="22"/>
          <w:szCs w:val="22"/>
        </w:rPr>
        <w:t>)にする事を目標として実験を行い</w:t>
      </w:r>
      <w:r w:rsidRPr="00414607">
        <w:rPr>
          <w:rFonts w:hint="eastAsia" w:ascii="ＭＳ Ｐゴシック" w:hAnsi="ＭＳ Ｐゴシック" w:eastAsia="ＭＳ Ｐゴシック" w:cs="Meiryo UI"/>
          <w:color w:val="000000" w:themeColor="text1"/>
          <w:sz w:val="22"/>
          <w:szCs w:val="22"/>
        </w:rPr>
        <w:t>ました。結果は</w:t>
      </w:r>
      <w:r w:rsidRPr="00414607">
        <w:rPr>
          <w:rFonts w:ascii="ＭＳ Ｐゴシック" w:hAnsi="ＭＳ Ｐゴシック" w:eastAsia="ＭＳ Ｐゴシック" w:cs="Meiryo UI"/>
          <w:color w:val="000000" w:themeColor="text1"/>
          <w:sz w:val="22"/>
          <w:szCs w:val="22"/>
        </w:rPr>
        <w:t>遅延値1.1</w:t>
      </w:r>
      <w:r w:rsidRPr="00414607" w:rsidR="00CE6546">
        <w:rPr>
          <w:rFonts w:hint="eastAsia" w:ascii="ＭＳ Ｐゴシック" w:hAnsi="ＭＳ Ｐゴシック" w:eastAsia="ＭＳ Ｐゴシック"/>
          <w:sz w:val="22"/>
          <w:szCs w:val="22"/>
        </w:rPr>
        <w:t>ミリ秒</w:t>
      </w:r>
      <w:r w:rsidRPr="00414607">
        <w:rPr>
          <w:rFonts w:hint="eastAsia" w:ascii="ＭＳ Ｐゴシック" w:hAnsi="ＭＳ Ｐゴシック" w:eastAsia="ＭＳ Ｐゴシック" w:cs="Meiryo UI"/>
          <w:color w:val="000000" w:themeColor="text1"/>
          <w:sz w:val="22"/>
          <w:szCs w:val="22"/>
        </w:rPr>
        <w:t>となり、目標の</w:t>
      </w:r>
      <w:r w:rsidRPr="00414607">
        <w:rPr>
          <w:rFonts w:ascii="ＭＳ Ｐゴシック" w:hAnsi="ＭＳ Ｐゴシック" w:eastAsia="ＭＳ Ｐゴシック" w:cs="Meiryo UI"/>
          <w:color w:val="000000" w:themeColor="text1"/>
          <w:sz w:val="22"/>
          <w:szCs w:val="22"/>
        </w:rPr>
        <w:t>1/10で転送が可能である事を</w:t>
      </w:r>
      <w:r w:rsidRPr="00414607">
        <w:rPr>
          <w:rFonts w:hint="eastAsia" w:ascii="ＭＳ Ｐゴシック" w:hAnsi="ＭＳ Ｐゴシック" w:eastAsia="ＭＳ Ｐゴシック" w:cs="Meiryo UI"/>
          <w:color w:val="000000" w:themeColor="text1"/>
          <w:sz w:val="22"/>
          <w:szCs w:val="22"/>
        </w:rPr>
        <w:t>実証</w:t>
      </w:r>
      <w:r w:rsidRPr="00414607">
        <w:rPr>
          <w:rFonts w:ascii="ＭＳ Ｐゴシック" w:hAnsi="ＭＳ Ｐゴシック" w:eastAsia="ＭＳ Ｐゴシック" w:cs="Meiryo UI"/>
          <w:color w:val="000000" w:themeColor="text1"/>
          <w:sz w:val="22"/>
          <w:szCs w:val="22"/>
        </w:rPr>
        <w:t>しました</w:t>
      </w:r>
      <w:r w:rsidRPr="00414607">
        <w:rPr>
          <w:rFonts w:hint="eastAsia" w:ascii="ＭＳ Ｐゴシック" w:hAnsi="ＭＳ Ｐゴシック" w:eastAsia="ＭＳ Ｐゴシック" w:cs="Meiryo UI"/>
          <w:color w:val="000000" w:themeColor="text1"/>
          <w:sz w:val="22"/>
          <w:szCs w:val="22"/>
        </w:rPr>
        <w:t>（図5）。</w:t>
      </w:r>
    </w:p>
    <w:p w:rsidRPr="00414607" w:rsidR="00EE3966" w:rsidP="003C221A" w:rsidRDefault="00EE3966" w14:paraId="57795325" w14:textId="06E6FB8B">
      <w:pPr>
        <w:spacing w:line="360" w:lineRule="exac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また内視鏡操作者の目視確認による映像比較評価の結果においても、</w:t>
      </w:r>
      <w:r w:rsidRPr="00414607">
        <w:rPr>
          <w:rFonts w:ascii="ＭＳ Ｐゴシック" w:hAnsi="ＭＳ Ｐゴシック" w:eastAsia="ＭＳ Ｐゴシック" w:cs="Meiryo UI"/>
          <w:color w:val="000000" w:themeColor="text1"/>
          <w:sz w:val="22"/>
          <w:szCs w:val="22"/>
        </w:rPr>
        <w:t>ローカル</w:t>
      </w:r>
      <w:r w:rsidRPr="00414607" w:rsidR="00BA38B9">
        <w:rPr>
          <w:rFonts w:hint="eastAsia" w:ascii="ＭＳ Ｐゴシック" w:hAnsi="ＭＳ Ｐゴシック" w:eastAsia="ＭＳ Ｐゴシック" w:cs="Meiryo UI"/>
          <w:color w:val="000000" w:themeColor="text1"/>
          <w:sz w:val="22"/>
          <w:szCs w:val="22"/>
        </w:rPr>
        <w:t>接続</w:t>
      </w:r>
      <w:r w:rsidRPr="00414607">
        <w:rPr>
          <w:rFonts w:hint="eastAsia" w:ascii="ＭＳ Ｐゴシック" w:hAnsi="ＭＳ Ｐゴシック" w:eastAsia="ＭＳ Ｐゴシック" w:cs="Meiryo UI"/>
          <w:color w:val="000000" w:themeColor="text1"/>
          <w:sz w:val="22"/>
          <w:szCs w:val="22"/>
        </w:rPr>
        <w:t>と</w:t>
      </w:r>
      <w:r w:rsidRPr="00414607">
        <w:rPr>
          <w:rFonts w:ascii="ＭＳ Ｐゴシック" w:hAnsi="ＭＳ Ｐゴシック" w:eastAsia="ＭＳ Ｐゴシック" w:cs="Meiryo UI"/>
          <w:color w:val="000000" w:themeColor="text1"/>
          <w:sz w:val="22"/>
          <w:szCs w:val="22"/>
        </w:rPr>
        <w:t>APN</w:t>
      </w:r>
      <w:r w:rsidRPr="00414607" w:rsidR="00BA38B9">
        <w:rPr>
          <w:rFonts w:hint="eastAsia" w:ascii="ＭＳ Ｐゴシック" w:hAnsi="ＭＳ Ｐゴシック" w:eastAsia="ＭＳ Ｐゴシック" w:cs="Meiryo UI"/>
          <w:color w:val="000000" w:themeColor="text1"/>
          <w:sz w:val="22"/>
          <w:szCs w:val="22"/>
        </w:rPr>
        <w:t>接続</w:t>
      </w:r>
      <w:r w:rsidRPr="00414607">
        <w:rPr>
          <w:rFonts w:ascii="ＭＳ Ｐゴシック" w:hAnsi="ＭＳ Ｐゴシック" w:eastAsia="ＭＳ Ｐゴシック" w:cs="Meiryo UI"/>
          <w:color w:val="000000" w:themeColor="text1"/>
          <w:sz w:val="22"/>
          <w:szCs w:val="22"/>
        </w:rPr>
        <w:t>と</w:t>
      </w:r>
      <w:r w:rsidRPr="00414607">
        <w:rPr>
          <w:rFonts w:hint="eastAsia" w:ascii="ＭＳ Ｐゴシック" w:hAnsi="ＭＳ Ｐゴシック" w:eastAsia="ＭＳ Ｐゴシック" w:cs="Meiryo UI"/>
          <w:color w:val="000000" w:themeColor="text1"/>
          <w:sz w:val="22"/>
          <w:szCs w:val="22"/>
        </w:rPr>
        <w:t>で</w:t>
      </w:r>
      <w:r w:rsidRPr="00414607" w:rsidR="00387E77">
        <w:rPr>
          <w:rFonts w:hint="eastAsia" w:ascii="ＭＳ Ｐゴシック" w:hAnsi="ＭＳ Ｐゴシック" w:eastAsia="ＭＳ Ｐゴシック" w:cs="Meiryo UI"/>
          <w:color w:val="000000" w:themeColor="text1"/>
          <w:sz w:val="22"/>
          <w:szCs w:val="22"/>
        </w:rPr>
        <w:t>は</w:t>
      </w:r>
      <w:r w:rsidRPr="00414607">
        <w:rPr>
          <w:rFonts w:ascii="ＭＳ Ｐゴシック" w:hAnsi="ＭＳ Ｐゴシック" w:eastAsia="ＭＳ Ｐゴシック" w:cs="Meiryo UI"/>
          <w:color w:val="000000" w:themeColor="text1"/>
          <w:sz w:val="22"/>
          <w:szCs w:val="22"/>
        </w:rPr>
        <w:t>遅延</w:t>
      </w:r>
      <w:r w:rsidRPr="00414607">
        <w:rPr>
          <w:rFonts w:hint="eastAsia" w:ascii="ＭＳ Ｐゴシック" w:hAnsi="ＭＳ Ｐゴシック" w:eastAsia="ＭＳ Ｐゴシック" w:cs="Meiryo UI"/>
          <w:color w:val="000000" w:themeColor="text1"/>
          <w:sz w:val="22"/>
          <w:szCs w:val="22"/>
        </w:rPr>
        <w:t>・</w:t>
      </w:r>
      <w:r w:rsidRPr="00414607">
        <w:rPr>
          <w:rFonts w:ascii="ＭＳ Ｐゴシック" w:hAnsi="ＭＳ Ｐゴシック" w:eastAsia="ＭＳ Ｐゴシック" w:cs="Meiryo UI"/>
          <w:color w:val="000000" w:themeColor="text1"/>
          <w:sz w:val="22"/>
          <w:szCs w:val="22"/>
        </w:rPr>
        <w:t>揺らぎ</w:t>
      </w:r>
      <w:r w:rsidRPr="00414607">
        <w:rPr>
          <w:rFonts w:hint="eastAsia" w:ascii="ＭＳ Ｐゴシック" w:hAnsi="ＭＳ Ｐゴシック" w:eastAsia="ＭＳ Ｐゴシック" w:cs="Meiryo UI"/>
          <w:color w:val="000000" w:themeColor="text1"/>
          <w:sz w:val="22"/>
          <w:szCs w:val="22"/>
        </w:rPr>
        <w:t>の</w:t>
      </w:r>
      <w:r w:rsidRPr="00414607">
        <w:rPr>
          <w:rFonts w:ascii="ＭＳ Ｐゴシック" w:hAnsi="ＭＳ Ｐゴシック" w:eastAsia="ＭＳ Ｐゴシック" w:cs="Meiryo UI"/>
          <w:color w:val="000000" w:themeColor="text1"/>
          <w:sz w:val="22"/>
          <w:szCs w:val="22"/>
        </w:rPr>
        <w:t>両面</w:t>
      </w:r>
      <w:r w:rsidRPr="00414607">
        <w:rPr>
          <w:rFonts w:hint="eastAsia" w:ascii="ＭＳ Ｐゴシック" w:hAnsi="ＭＳ Ｐゴシック" w:eastAsia="ＭＳ Ｐゴシック" w:cs="Meiryo UI"/>
          <w:color w:val="000000" w:themeColor="text1"/>
          <w:sz w:val="22"/>
          <w:szCs w:val="22"/>
        </w:rPr>
        <w:t>において</w:t>
      </w:r>
      <w:r w:rsidRPr="00414607">
        <w:rPr>
          <w:rFonts w:ascii="ＭＳ Ｐゴシック" w:hAnsi="ＭＳ Ｐゴシック" w:eastAsia="ＭＳ Ｐゴシック" w:cs="Meiryo UI"/>
          <w:color w:val="000000" w:themeColor="text1"/>
          <w:sz w:val="22"/>
          <w:szCs w:val="22"/>
        </w:rPr>
        <w:t>差分が感じられない</w:t>
      </w:r>
      <w:r w:rsidRPr="00414607">
        <w:rPr>
          <w:rFonts w:hint="eastAsia" w:ascii="ＭＳ Ｐゴシック" w:hAnsi="ＭＳ Ｐゴシック" w:eastAsia="ＭＳ Ｐゴシック" w:cs="Meiryo UI"/>
          <w:color w:val="000000" w:themeColor="text1"/>
          <w:sz w:val="22"/>
          <w:szCs w:val="22"/>
        </w:rPr>
        <w:t>ほど</w:t>
      </w:r>
      <w:r w:rsidRPr="00414607">
        <w:rPr>
          <w:rFonts w:ascii="ＭＳ Ｐゴシック" w:hAnsi="ＭＳ Ｐゴシック" w:eastAsia="ＭＳ Ｐゴシック" w:cs="Meiryo UI"/>
          <w:color w:val="000000" w:themeColor="text1"/>
          <w:sz w:val="22"/>
          <w:szCs w:val="22"/>
        </w:rPr>
        <w:t>であることが確認でき、APNの遅延時間は映像処理のボトルネックにはなり得ないということを</w:t>
      </w:r>
      <w:r w:rsidRPr="00414607">
        <w:rPr>
          <w:rFonts w:hint="eastAsia" w:ascii="ＭＳ Ｐゴシック" w:hAnsi="ＭＳ Ｐゴシック" w:eastAsia="ＭＳ Ｐゴシック" w:cs="Meiryo UI"/>
          <w:color w:val="000000" w:themeColor="text1"/>
          <w:sz w:val="22"/>
          <w:szCs w:val="22"/>
        </w:rPr>
        <w:t>実証</w:t>
      </w:r>
      <w:r w:rsidRPr="00414607">
        <w:rPr>
          <w:rFonts w:ascii="ＭＳ Ｐゴシック" w:hAnsi="ＭＳ Ｐゴシック" w:eastAsia="ＭＳ Ｐゴシック" w:cs="Meiryo UI"/>
          <w:color w:val="000000" w:themeColor="text1"/>
          <w:sz w:val="22"/>
          <w:szCs w:val="22"/>
        </w:rPr>
        <w:t>しました。</w:t>
      </w:r>
    </w:p>
    <w:p w:rsidR="00EE3966" w:rsidP="003C221A" w:rsidRDefault="00EE3966" w14:paraId="6477A468" w14:textId="2684B21B">
      <w:pPr>
        <w:rPr>
          <w:rFonts w:ascii="ＭＳ Ｐゴシック" w:hAnsi="ＭＳ Ｐゴシック" w:eastAsia="ＭＳ Ｐゴシック" w:cs="Meiryo UI"/>
          <w:sz w:val="22"/>
          <w:szCs w:val="22"/>
        </w:rPr>
      </w:pPr>
      <w:r w:rsidRPr="00414607">
        <w:rPr>
          <w:rFonts w:hint="eastAsia" w:ascii="ＭＳ Ｐゴシック" w:hAnsi="ＭＳ Ｐゴシック" w:eastAsia="ＭＳ Ｐゴシック" w:cs="Meiryo UI"/>
          <w:sz w:val="22"/>
          <w:szCs w:val="22"/>
        </w:rPr>
        <w:t>今回エッジデバイスと約150km離れたサーバ間での映像処理が可能であることを確認できたことは、首都圏全域な</w:t>
      </w:r>
      <w:r w:rsidRPr="00414607">
        <w:rPr>
          <w:rFonts w:hint="eastAsia" w:ascii="ＭＳ Ｐゴシック" w:hAnsi="ＭＳ Ｐゴシック" w:eastAsia="ＭＳ Ｐゴシック" w:cs="Meiryo UI"/>
          <w:color w:val="000000" w:themeColor="text1"/>
          <w:sz w:val="22"/>
          <w:szCs w:val="22"/>
        </w:rPr>
        <w:t>ど広域エリアの病院を一カ所に集</w:t>
      </w:r>
      <w:r w:rsidRPr="00414607">
        <w:rPr>
          <w:rFonts w:hint="eastAsia" w:ascii="ＭＳ Ｐゴシック" w:hAnsi="ＭＳ Ｐゴシック" w:eastAsia="ＭＳ Ｐゴシック" w:cs="Meiryo UI"/>
          <w:sz w:val="22"/>
          <w:szCs w:val="22"/>
        </w:rPr>
        <w:t>約</w:t>
      </w:r>
      <w:r w:rsidRPr="00414607" w:rsidR="00001FFC">
        <w:rPr>
          <w:rFonts w:hint="eastAsia" w:ascii="ＭＳ Ｐゴシック" w:hAnsi="ＭＳ Ｐゴシック" w:eastAsia="ＭＳ Ｐゴシック" w:cs="Meiryo UI"/>
          <w:sz w:val="22"/>
          <w:szCs w:val="22"/>
        </w:rPr>
        <w:t>し</w:t>
      </w:r>
      <w:r w:rsidRPr="00414607">
        <w:rPr>
          <w:rFonts w:hint="eastAsia" w:ascii="ＭＳ Ｐゴシック" w:hAnsi="ＭＳ Ｐゴシック" w:eastAsia="ＭＳ Ｐゴシック" w:cs="Meiryo UI"/>
          <w:sz w:val="22"/>
          <w:szCs w:val="22"/>
        </w:rPr>
        <w:t>た映像処理サーバで処理ができることの可能性を示しており、今後のクラウド内視鏡システムの社会実装に向けた貴重な知見を得られました。</w:t>
      </w:r>
    </w:p>
    <w:p w:rsidR="0083210C" w:rsidP="003C221A" w:rsidRDefault="0083210C" w14:paraId="252D07A8" w14:textId="77777777">
      <w:pPr>
        <w:rPr>
          <w:rFonts w:ascii="ＭＳ Ｐゴシック" w:hAnsi="ＭＳ Ｐゴシック" w:eastAsia="ＭＳ Ｐゴシック" w:cs="Meiryo UI"/>
          <w:sz w:val="22"/>
          <w:szCs w:val="22"/>
        </w:rPr>
      </w:pPr>
    </w:p>
    <w:p w:rsidRPr="0083210C" w:rsidR="00EB37F5" w:rsidP="0083210C" w:rsidRDefault="0083210C" w14:paraId="3CD4ECE4" w14:textId="08CA98EA">
      <w:pPr>
        <w:rPr>
          <w:rFonts w:ascii="ＭＳ Ｐゴシック" w:hAnsi="ＭＳ Ｐゴシック" w:eastAsia="ＭＳ Ｐゴシック" w:cs="Meiryo UI"/>
          <w:sz w:val="22"/>
          <w:szCs w:val="22"/>
        </w:rPr>
      </w:pPr>
      <w:r>
        <w:rPr>
          <w:rFonts w:ascii="ＭＳ Ｐゴシック" w:hAnsi="ＭＳ Ｐゴシック" w:eastAsia="ＭＳ Ｐゴシック" w:cs="Meiryo UI"/>
          <w:noProof/>
          <w:sz w:val="22"/>
          <w:szCs w:val="22"/>
        </w:rPr>
        <w:drawing>
          <wp:inline distT="0" distB="0" distL="0" distR="0" wp14:anchorId="3B5A2AE9" wp14:editId="1E9D4324">
            <wp:extent cx="5636301" cy="2355850"/>
            <wp:effectExtent l="0" t="0" r="254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44630" cy="2359331"/>
                    </a:xfrm>
                    <a:prstGeom prst="rect">
                      <a:avLst/>
                    </a:prstGeom>
                    <a:noFill/>
                    <a:ln>
                      <a:noFill/>
                    </a:ln>
                  </pic:spPr>
                </pic:pic>
              </a:graphicData>
            </a:graphic>
          </wp:inline>
        </w:drawing>
      </w:r>
    </w:p>
    <w:p w:rsidR="006C454A" w:rsidP="007C00EA" w:rsidRDefault="00C5610B" w14:paraId="1DD020E9" w14:textId="655E16AB">
      <w:pPr>
        <w:spacing w:line="360" w:lineRule="exact"/>
        <w:jc w:val="center"/>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w:t>
      </w:r>
      <w:r w:rsidRPr="00414607" w:rsidR="00EE3966">
        <w:rPr>
          <w:rFonts w:hint="eastAsia" w:ascii="ＭＳ Ｐゴシック" w:hAnsi="ＭＳ Ｐゴシック" w:eastAsia="ＭＳ Ｐゴシック" w:cs="Meiryo UI"/>
          <w:color w:val="000000" w:themeColor="text1"/>
          <w:sz w:val="22"/>
          <w:szCs w:val="22"/>
        </w:rPr>
        <w:t>図3　実証実験の接続構成</w:t>
      </w:r>
      <w:r w:rsidRPr="00414607">
        <w:rPr>
          <w:rFonts w:hint="eastAsia" w:ascii="ＭＳ Ｐゴシック" w:hAnsi="ＭＳ Ｐゴシック" w:eastAsia="ＭＳ Ｐゴシック" w:cs="Meiryo UI"/>
          <w:color w:val="000000" w:themeColor="text1"/>
          <w:sz w:val="22"/>
          <w:szCs w:val="22"/>
        </w:rPr>
        <w:t>】</w:t>
      </w:r>
    </w:p>
    <w:p w:rsidR="0083210C" w:rsidP="007C00EA" w:rsidRDefault="0083210C" w14:paraId="5A4417EA" w14:textId="77777777">
      <w:pPr>
        <w:spacing w:line="360" w:lineRule="exact"/>
        <w:jc w:val="center"/>
        <w:rPr>
          <w:rFonts w:ascii="ＭＳ Ｐゴシック" w:hAnsi="ＭＳ Ｐゴシック" w:eastAsia="ＭＳ Ｐゴシック" w:cs="Meiryo UI"/>
          <w:color w:val="000000" w:themeColor="text1"/>
          <w:sz w:val="22"/>
          <w:szCs w:val="22"/>
        </w:rPr>
      </w:pPr>
    </w:p>
    <w:p w:rsidR="0083210C" w:rsidP="0083210C" w:rsidRDefault="0083210C" w14:paraId="1579C69C" w14:textId="266E234A">
      <w:pPr>
        <w:spacing w:line="360" w:lineRule="exact"/>
        <w:rPr>
          <w:rFonts w:ascii="ＭＳ Ｐゴシック" w:hAnsi="ＭＳ Ｐゴシック" w:eastAsia="ＭＳ Ｐゴシック" w:cs="Meiryo UI"/>
          <w:noProof/>
          <w:color w:val="000000" w:themeColor="text1"/>
          <w:sz w:val="22"/>
          <w:szCs w:val="22"/>
        </w:rPr>
      </w:pPr>
      <w:r>
        <w:rPr>
          <w:rFonts w:ascii="ＭＳ Ｐゴシック" w:hAnsi="ＭＳ Ｐゴシック" w:eastAsia="ＭＳ Ｐゴシック" w:cs="Meiryo UI"/>
          <w:noProof/>
          <w:color w:val="000000" w:themeColor="text1"/>
          <w:sz w:val="22"/>
          <w:szCs w:val="22"/>
        </w:rPr>
        <w:lastRenderedPageBreak/>
        <w:drawing>
          <wp:anchor distT="0" distB="0" distL="114300" distR="114300" simplePos="0" relativeHeight="251660292" behindDoc="1" locked="0" layoutInCell="1" allowOverlap="1" wp14:anchorId="51B7D8FA" wp14:editId="02FF7E4F">
            <wp:simplePos x="0" y="0"/>
            <wp:positionH relativeFrom="margin">
              <wp:align>left</wp:align>
            </wp:positionH>
            <wp:positionV relativeFrom="paragraph">
              <wp:posOffset>368935</wp:posOffset>
            </wp:positionV>
            <wp:extent cx="5763260" cy="2470150"/>
            <wp:effectExtent l="0" t="0" r="8890" b="6350"/>
            <wp:wrapTight wrapText="bothSides">
              <wp:wrapPolygon edited="0">
                <wp:start x="0" y="0"/>
                <wp:lineTo x="0" y="21489"/>
                <wp:lineTo x="21562" y="21489"/>
                <wp:lineTo x="21562" y="0"/>
                <wp:lineTo x="0" y="0"/>
              </wp:wrapPolygon>
            </wp:wrapTight>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4319" cy="247042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414607" w:rsidR="00C92C2E" w:rsidP="007C00EA" w:rsidRDefault="001A7593" w14:paraId="0F9A72F8" w14:textId="791C33EA">
      <w:pPr>
        <w:spacing w:line="360" w:lineRule="exact"/>
        <w:jc w:val="center"/>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noProof/>
          <w:color w:val="000000" w:themeColor="text1"/>
          <w:sz w:val="22"/>
          <w:szCs w:val="22"/>
        </w:rPr>
        <w:t>【</w:t>
      </w:r>
      <w:r w:rsidRPr="00414607" w:rsidR="00EE3966">
        <w:rPr>
          <w:rFonts w:hint="eastAsia" w:ascii="ＭＳ Ｐゴシック" w:hAnsi="ＭＳ Ｐゴシック" w:eastAsia="ＭＳ Ｐゴシック" w:cs="Meiryo UI"/>
          <w:noProof/>
          <w:color w:val="000000" w:themeColor="text1"/>
          <w:sz w:val="22"/>
          <w:szCs w:val="22"/>
        </w:rPr>
        <w:t>図4</w:t>
      </w:r>
      <w:r w:rsidRPr="00414607" w:rsidR="00EE3966">
        <w:rPr>
          <w:rFonts w:ascii="ＭＳ Ｐゴシック" w:hAnsi="ＭＳ Ｐゴシック" w:eastAsia="ＭＳ Ｐゴシック" w:cs="Meiryo UI"/>
          <w:noProof/>
          <w:color w:val="000000" w:themeColor="text1"/>
          <w:sz w:val="22"/>
          <w:szCs w:val="22"/>
        </w:rPr>
        <w:t xml:space="preserve"> </w:t>
      </w:r>
      <w:r w:rsidRPr="00414607" w:rsidR="00EE3966">
        <w:rPr>
          <w:rFonts w:hint="eastAsia" w:ascii="ＭＳ Ｐゴシック" w:hAnsi="ＭＳ Ｐゴシック" w:eastAsia="ＭＳ Ｐゴシック" w:cs="Meiryo UI"/>
          <w:noProof/>
          <w:color w:val="000000" w:themeColor="text1"/>
          <w:sz w:val="22"/>
          <w:szCs w:val="22"/>
        </w:rPr>
        <w:t xml:space="preserve">　APN構成およびローカル構成での映像処理後の映像比較評価</w:t>
      </w:r>
      <w:r w:rsidRPr="00414607">
        <w:rPr>
          <w:rFonts w:hint="eastAsia" w:ascii="ＭＳ Ｐゴシック" w:hAnsi="ＭＳ Ｐゴシック" w:eastAsia="ＭＳ Ｐゴシック" w:cs="Meiryo UI"/>
          <w:noProof/>
          <w:color w:val="000000" w:themeColor="text1"/>
          <w:sz w:val="22"/>
          <w:szCs w:val="22"/>
        </w:rPr>
        <w:t>】</w:t>
      </w:r>
    </w:p>
    <w:p w:rsidRPr="00414607" w:rsidR="00EE3966" w:rsidP="0083210C" w:rsidRDefault="0083210C" w14:paraId="05A1F7B1" w14:textId="705E7BC1">
      <w:pPr>
        <w:spacing w:line="360" w:lineRule="exact"/>
        <w:rPr>
          <w:rFonts w:ascii="ＭＳ Ｐゴシック" w:hAnsi="ＭＳ Ｐゴシック" w:eastAsia="ＭＳ Ｐゴシック" w:cs="Meiryo UI"/>
          <w:color w:val="000000" w:themeColor="text1"/>
          <w:sz w:val="22"/>
          <w:szCs w:val="22"/>
        </w:rPr>
      </w:pPr>
      <w:r>
        <w:rPr>
          <w:rFonts w:ascii="ＭＳ Ｐゴシック" w:hAnsi="ＭＳ Ｐゴシック" w:eastAsia="ＭＳ Ｐゴシック" w:cs="Meiryo UI"/>
          <w:noProof/>
          <w:color w:val="000000" w:themeColor="text1"/>
          <w:sz w:val="22"/>
          <w:szCs w:val="22"/>
        </w:rPr>
        <w:drawing>
          <wp:anchor distT="0" distB="0" distL="114300" distR="114300" simplePos="0" relativeHeight="251661316" behindDoc="1" locked="0" layoutInCell="1" allowOverlap="1" wp14:anchorId="7B25FB1E" wp14:editId="2722F436">
            <wp:simplePos x="0" y="0"/>
            <wp:positionH relativeFrom="margin">
              <wp:align>right</wp:align>
            </wp:positionH>
            <wp:positionV relativeFrom="paragraph">
              <wp:posOffset>321945</wp:posOffset>
            </wp:positionV>
            <wp:extent cx="5769610" cy="2664460"/>
            <wp:effectExtent l="0" t="0" r="2540" b="2540"/>
            <wp:wrapTight wrapText="bothSides">
              <wp:wrapPolygon edited="0">
                <wp:start x="0" y="0"/>
                <wp:lineTo x="0" y="21466"/>
                <wp:lineTo x="21538" y="21466"/>
                <wp:lineTo x="21538" y="0"/>
                <wp:lineTo x="0" y="0"/>
              </wp:wrapPolygon>
            </wp:wrapTight>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9610" cy="26644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414607" w:rsidR="001A7593" w:rsidP="007C00EA" w:rsidRDefault="001A7593" w14:paraId="49968CE7" w14:textId="6C7D181C">
      <w:pPr>
        <w:widowControl/>
        <w:jc w:val="center"/>
        <w:rPr>
          <w:rFonts w:ascii="ＭＳ Ｐゴシック" w:hAnsi="ＭＳ Ｐゴシック" w:eastAsia="ＭＳ Ｐゴシック" w:cs="Meiryo UI"/>
          <w:noProof/>
          <w:color w:val="000000" w:themeColor="text1"/>
          <w:sz w:val="22"/>
          <w:szCs w:val="22"/>
        </w:rPr>
      </w:pPr>
      <w:r w:rsidRPr="00414607">
        <w:rPr>
          <w:rFonts w:hint="eastAsia" w:ascii="ＭＳ Ｐゴシック" w:hAnsi="ＭＳ Ｐゴシック" w:eastAsia="ＭＳ Ｐゴシック" w:cs="Meiryo UI"/>
          <w:noProof/>
          <w:color w:val="000000" w:themeColor="text1"/>
          <w:sz w:val="22"/>
          <w:szCs w:val="22"/>
        </w:rPr>
        <w:t>【</w:t>
      </w:r>
      <w:r w:rsidRPr="00414607" w:rsidR="00EE3966">
        <w:rPr>
          <w:rFonts w:hint="eastAsia" w:ascii="ＭＳ Ｐゴシック" w:hAnsi="ＭＳ Ｐゴシック" w:eastAsia="ＭＳ Ｐゴシック" w:cs="Meiryo UI"/>
          <w:noProof/>
          <w:color w:val="000000" w:themeColor="text1"/>
          <w:sz w:val="22"/>
          <w:szCs w:val="22"/>
        </w:rPr>
        <w:t>図5</w:t>
      </w:r>
      <w:r w:rsidRPr="00414607" w:rsidR="00EE3966">
        <w:rPr>
          <w:rFonts w:ascii="ＭＳ Ｐゴシック" w:hAnsi="ＭＳ Ｐゴシック" w:eastAsia="ＭＳ Ｐゴシック" w:cs="Meiryo UI"/>
          <w:noProof/>
          <w:color w:val="000000" w:themeColor="text1"/>
          <w:sz w:val="22"/>
          <w:szCs w:val="22"/>
        </w:rPr>
        <w:t xml:space="preserve"> </w:t>
      </w:r>
      <w:r w:rsidRPr="00414607" w:rsidR="00EE3966">
        <w:rPr>
          <w:rFonts w:hint="eastAsia" w:ascii="ＭＳ Ｐゴシック" w:hAnsi="ＭＳ Ｐゴシック" w:eastAsia="ＭＳ Ｐゴシック" w:cs="Meiryo UI"/>
          <w:noProof/>
          <w:color w:val="000000" w:themeColor="text1"/>
          <w:sz w:val="22"/>
          <w:szCs w:val="22"/>
        </w:rPr>
        <w:t xml:space="preserve">　APNを介した約150kmにわたる長距離実証実験結果</w:t>
      </w:r>
      <w:r w:rsidRPr="00414607">
        <w:rPr>
          <w:rFonts w:hint="eastAsia" w:ascii="ＭＳ Ｐゴシック" w:hAnsi="ＭＳ Ｐゴシック" w:eastAsia="ＭＳ Ｐゴシック" w:cs="Meiryo UI"/>
          <w:noProof/>
          <w:color w:val="000000" w:themeColor="text1"/>
          <w:sz w:val="22"/>
          <w:szCs w:val="22"/>
        </w:rPr>
        <w:t>】</w:t>
      </w:r>
    </w:p>
    <w:p w:rsidRPr="00414607" w:rsidR="006C454A" w:rsidP="006C454A" w:rsidRDefault="006C454A" w14:paraId="7243444D" w14:textId="77777777">
      <w:pPr>
        <w:spacing w:line="360" w:lineRule="exact"/>
        <w:rPr>
          <w:rFonts w:ascii="ＭＳ Ｐゴシック" w:hAnsi="ＭＳ Ｐゴシック" w:eastAsia="ＭＳ Ｐゴシック" w:cs="Meiryo UI"/>
          <w:sz w:val="22"/>
          <w:szCs w:val="22"/>
        </w:rPr>
      </w:pPr>
    </w:p>
    <w:p w:rsidRPr="00414607" w:rsidR="009A7F42" w:rsidP="006C454A" w:rsidRDefault="00EE3966" w14:paraId="5E3104DA" w14:textId="58FD09A9">
      <w:pPr>
        <w:spacing w:line="360" w:lineRule="exac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sz w:val="22"/>
          <w:szCs w:val="22"/>
        </w:rPr>
        <w:t>以上の成果により</w:t>
      </w:r>
      <w:r w:rsidRPr="00414607">
        <w:rPr>
          <w:rFonts w:ascii="ＭＳ Ｐゴシック" w:hAnsi="ＭＳ Ｐゴシック" w:eastAsia="ＭＳ Ｐゴシック" w:cs="Meiryo UI"/>
          <w:sz w:val="22"/>
          <w:szCs w:val="22"/>
        </w:rPr>
        <w:t>、内視鏡のクラウド化の実現に必要な高画質映像を伝送</w:t>
      </w:r>
      <w:r w:rsidRPr="00414607" w:rsidR="002D6A62">
        <w:rPr>
          <w:rFonts w:hint="eastAsia" w:ascii="ＭＳ Ｐゴシック" w:hAnsi="ＭＳ Ｐゴシック" w:eastAsia="ＭＳ Ｐゴシック" w:cs="Meiryo UI"/>
          <w:sz w:val="22"/>
          <w:szCs w:val="22"/>
        </w:rPr>
        <w:t>するための</w:t>
      </w:r>
      <w:r w:rsidRPr="00414607" w:rsidR="006D7819">
        <w:rPr>
          <w:rFonts w:hint="eastAsia" w:ascii="ＭＳ Ｐゴシック" w:hAnsi="ＭＳ Ｐゴシック" w:eastAsia="ＭＳ Ｐゴシック" w:cs="Meiryo UI"/>
          <w:sz w:val="22"/>
          <w:szCs w:val="22"/>
        </w:rPr>
        <w:t>大容量</w:t>
      </w:r>
      <w:r w:rsidRPr="00414607" w:rsidR="002D6A62">
        <w:rPr>
          <w:rFonts w:hint="eastAsia" w:ascii="ＭＳ Ｐゴシック" w:hAnsi="ＭＳ Ｐゴシック" w:eastAsia="ＭＳ Ｐゴシック" w:cs="Meiryo UI"/>
          <w:sz w:val="22"/>
          <w:szCs w:val="22"/>
        </w:rPr>
        <w:t>のネットワーク</w:t>
      </w:r>
      <w:r w:rsidRPr="00414607">
        <w:rPr>
          <w:rFonts w:ascii="ＭＳ Ｐゴシック" w:hAnsi="ＭＳ Ｐゴシック" w:eastAsia="ＭＳ Ｐゴシック" w:cs="Meiryo UI"/>
          <w:sz w:val="22"/>
          <w:szCs w:val="22"/>
        </w:rPr>
        <w:t>と、検査映像を遅れる</w:t>
      </w:r>
      <w:r w:rsidRPr="00414607">
        <w:rPr>
          <w:rFonts w:hint="eastAsia" w:ascii="ＭＳ Ｐゴシック" w:hAnsi="ＭＳ Ｐゴシック" w:eastAsia="ＭＳ Ｐゴシック" w:cs="Meiryo UI"/>
          <w:sz w:val="22"/>
          <w:szCs w:val="22"/>
        </w:rPr>
        <w:t>こと</w:t>
      </w:r>
      <w:r w:rsidRPr="00414607">
        <w:rPr>
          <w:rFonts w:ascii="ＭＳ Ｐゴシック" w:hAnsi="ＭＳ Ｐゴシック" w:eastAsia="ＭＳ Ｐゴシック" w:cs="Meiryo UI"/>
          <w:sz w:val="22"/>
          <w:szCs w:val="22"/>
        </w:rPr>
        <w:t>なく表示させるための低遅延を実現するネットワーク</w:t>
      </w:r>
      <w:r w:rsidRPr="00414607">
        <w:rPr>
          <w:rFonts w:hint="eastAsia" w:ascii="ＭＳ Ｐゴシック" w:hAnsi="ＭＳ Ｐゴシック" w:eastAsia="ＭＳ Ｐゴシック" w:cs="Meiryo UI"/>
          <w:sz w:val="22"/>
          <w:szCs w:val="22"/>
        </w:rPr>
        <w:t>に関する課題</w:t>
      </w:r>
      <w:r w:rsidRPr="00414607">
        <w:rPr>
          <w:rFonts w:ascii="ＭＳ Ｐゴシック" w:hAnsi="ＭＳ Ｐゴシック" w:eastAsia="ＭＳ Ｐゴシック" w:cs="Meiryo UI"/>
          <w:sz w:val="22"/>
          <w:szCs w:val="22"/>
        </w:rPr>
        <w:t>を</w:t>
      </w:r>
      <w:r w:rsidRPr="00414607">
        <w:rPr>
          <w:rFonts w:hint="eastAsia" w:ascii="ＭＳ Ｐゴシック" w:hAnsi="ＭＳ Ｐゴシック" w:eastAsia="ＭＳ Ｐゴシック" w:cs="Meiryo UI"/>
          <w:sz w:val="22"/>
          <w:szCs w:val="22"/>
        </w:rPr>
        <w:t>APNによって</w:t>
      </w:r>
      <w:r w:rsidRPr="00414607">
        <w:rPr>
          <w:rFonts w:ascii="ＭＳ Ｐゴシック" w:hAnsi="ＭＳ Ｐゴシック" w:eastAsia="ＭＳ Ｐゴシック" w:cs="Meiryo UI"/>
          <w:sz w:val="22"/>
          <w:szCs w:val="22"/>
        </w:rPr>
        <w:t>解決</w:t>
      </w:r>
      <w:r w:rsidRPr="00414607">
        <w:rPr>
          <w:rFonts w:hint="eastAsia" w:ascii="ＭＳ Ｐゴシック" w:hAnsi="ＭＳ Ｐゴシック" w:eastAsia="ＭＳ Ｐゴシック" w:cs="Meiryo UI"/>
          <w:sz w:val="22"/>
          <w:szCs w:val="22"/>
        </w:rPr>
        <w:t>できることを実証しました。また、これにより、映像処理等処理負荷の高い一部の機能をクラウド上で分担す</w:t>
      </w:r>
      <w:r w:rsidRPr="00414607">
        <w:rPr>
          <w:rFonts w:hint="eastAsia" w:ascii="ＭＳ Ｐゴシック" w:hAnsi="ＭＳ Ｐゴシック" w:eastAsia="ＭＳ Ｐゴシック" w:cs="Meiryo UI"/>
          <w:color w:val="000000" w:themeColor="text1"/>
          <w:sz w:val="22"/>
          <w:szCs w:val="22"/>
        </w:rPr>
        <w:t>る「クラウド内視鏡システム」の実現可能性を確認しました。</w:t>
      </w:r>
    </w:p>
    <w:p w:rsidRPr="00414607" w:rsidR="001A7593" w:rsidP="00AE2203" w:rsidRDefault="001A7593" w14:paraId="0F65CF96" w14:textId="77777777">
      <w:pPr>
        <w:spacing w:line="360" w:lineRule="exact"/>
        <w:rPr>
          <w:rFonts w:ascii="ＭＳ Ｐゴシック" w:hAnsi="ＭＳ Ｐゴシック" w:eastAsia="ＭＳ Ｐゴシック" w:cs="Meiryo UI"/>
          <w:color w:val="000000" w:themeColor="text1"/>
          <w:sz w:val="22"/>
          <w:szCs w:val="22"/>
        </w:rPr>
      </w:pPr>
    </w:p>
    <w:p w:rsidRPr="00414607" w:rsidR="00B23E4F" w:rsidP="00B23E4F" w:rsidRDefault="00B23E4F" w14:paraId="0B8D3216" w14:textId="50EEC0EC">
      <w:pPr>
        <w:spacing w:line="360" w:lineRule="exac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4</w:t>
      </w:r>
      <w:r w:rsidRPr="00414607">
        <w:rPr>
          <w:rFonts w:ascii="ＭＳ Ｐゴシック" w:hAnsi="ＭＳ Ｐゴシック" w:eastAsia="ＭＳ Ｐゴシック" w:cs="Meiryo UI"/>
          <w:color w:val="000000" w:themeColor="text1"/>
          <w:sz w:val="22"/>
          <w:szCs w:val="22"/>
        </w:rPr>
        <w:t>．今後の展開</w:t>
      </w:r>
    </w:p>
    <w:p w:rsidRPr="00414607" w:rsidR="00B23E4F" w:rsidP="003C221A" w:rsidRDefault="00B23E4F" w14:paraId="225BB4F1" w14:textId="1B3FE60D">
      <w:pPr>
        <w:spacing w:line="360" w:lineRule="exact"/>
        <w:rPr>
          <w:rFonts w:ascii="ＭＳ Ｐゴシック" w:hAnsi="ＭＳ Ｐゴシック" w:eastAsia="ＭＳ Ｐゴシック" w:cs="Meiryo UI"/>
          <w:sz w:val="22"/>
          <w:szCs w:val="22"/>
        </w:rPr>
      </w:pPr>
      <w:r w:rsidRPr="00414607">
        <w:rPr>
          <w:rFonts w:hint="eastAsia" w:ascii="ＭＳ Ｐゴシック" w:hAnsi="ＭＳ Ｐゴシック" w:eastAsia="ＭＳ Ｐゴシック" w:cs="Meiryo UI"/>
          <w:sz w:val="22"/>
          <w:szCs w:val="22"/>
        </w:rPr>
        <w:t>今後も両社でネットワーク伝送における医療データの高度なセキュリティ対策や複数の病院間での映像情報の共有によるリアルタイムでの遠隔診断や治療の実現などのクラウド内視鏡の社会実装に向けた技術課題の検討を進めます。</w:t>
      </w:r>
    </w:p>
    <w:p w:rsidRPr="00414607" w:rsidR="00B23E4F" w:rsidP="00B23E4F" w:rsidRDefault="00B23E4F" w14:paraId="64F38415" w14:textId="333934CE">
      <w:pPr>
        <w:spacing w:line="360" w:lineRule="exact"/>
        <w:rPr>
          <w:rFonts w:ascii="ＭＳ Ｐゴシック" w:hAnsi="ＭＳ Ｐゴシック" w:eastAsia="ＭＳ Ｐゴシック" w:cs="Meiryo UI"/>
          <w:sz w:val="22"/>
          <w:szCs w:val="22"/>
        </w:rPr>
      </w:pPr>
      <w:r w:rsidRPr="00414607">
        <w:rPr>
          <w:rFonts w:hint="eastAsia" w:ascii="ＭＳ Ｐゴシック" w:hAnsi="ＭＳ Ｐゴシック" w:eastAsia="ＭＳ Ｐゴシック" w:cs="Meiryo UI"/>
          <w:sz w:val="22"/>
          <w:szCs w:val="22"/>
        </w:rPr>
        <w:t>本取り組みにより</w:t>
      </w:r>
      <w:r w:rsidRPr="00414607">
        <w:rPr>
          <w:rFonts w:ascii="ＭＳ Ｐゴシック" w:hAnsi="ＭＳ Ｐゴシック" w:eastAsia="ＭＳ Ｐゴシック" w:cs="Meiryo UI"/>
          <w:sz w:val="22"/>
          <w:szCs w:val="22"/>
        </w:rPr>
        <w:t>NTTは、医療機器をクラウド化する際の諸技術課題を解決する、医療機器向け</w:t>
      </w:r>
      <w:r w:rsidRPr="00414607">
        <w:rPr>
          <w:rFonts w:ascii="ＭＳ Ｐゴシック" w:hAnsi="ＭＳ Ｐゴシック" w:eastAsia="ＭＳ Ｐゴシック" w:cs="Meiryo UI"/>
          <w:sz w:val="22"/>
          <w:szCs w:val="22"/>
        </w:rPr>
        <w:lastRenderedPageBreak/>
        <w:t>ネットワークのリファレンスモデルを確立させ、オリンパスはクラウド内視鏡システムなどに最適なネットワーク、およびそのリファレンスモデルの確立に寄与して</w:t>
      </w:r>
      <w:r w:rsidRPr="00414607">
        <w:rPr>
          <w:rFonts w:hint="eastAsia" w:ascii="ＭＳ Ｐゴシック" w:hAnsi="ＭＳ Ｐゴシック" w:eastAsia="ＭＳ Ｐゴシック" w:cs="Meiryo UI"/>
          <w:sz w:val="22"/>
          <w:szCs w:val="22"/>
        </w:rPr>
        <w:t>いきます</w:t>
      </w:r>
      <w:r w:rsidRPr="00414607">
        <w:rPr>
          <w:rFonts w:ascii="ＭＳ Ｐゴシック" w:hAnsi="ＭＳ Ｐゴシック" w:eastAsia="ＭＳ Ｐゴシック" w:cs="Meiryo UI"/>
          <w:sz w:val="22"/>
          <w:szCs w:val="22"/>
        </w:rPr>
        <w:t>。</w:t>
      </w:r>
    </w:p>
    <w:p w:rsidRPr="00414607" w:rsidR="00B23E4F" w:rsidP="00B23E4F" w:rsidRDefault="00B23E4F" w14:paraId="1E62753F" w14:textId="77777777">
      <w:pPr>
        <w:spacing w:line="360" w:lineRule="exact"/>
        <w:rPr>
          <w:rFonts w:ascii="ＭＳ Ｐゴシック" w:hAnsi="ＭＳ Ｐゴシック" w:eastAsia="ＭＳ Ｐゴシック" w:cs="Meiryo UI"/>
          <w:color w:val="000000" w:themeColor="text1"/>
          <w:sz w:val="22"/>
          <w:szCs w:val="22"/>
        </w:rPr>
      </w:pPr>
    </w:p>
    <w:p w:rsidRPr="00414607" w:rsidR="00E20C12" w:rsidP="00E20C12" w:rsidRDefault="00E20C12" w14:paraId="0163FDF2" w14:textId="77777777">
      <w:pPr>
        <w:widowControl/>
        <w:spacing w:before="100" w:beforeAutospacing="1" w:after="120"/>
        <w:jc w:val="lef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【用語解説】</w:t>
      </w:r>
    </w:p>
    <w:p w:rsidRPr="00414607" w:rsidR="00E20C12" w:rsidP="00E20C12" w:rsidRDefault="00E20C12" w14:paraId="6E0AE04A" w14:textId="21099B24">
      <w:pPr>
        <w:widowControl/>
        <w:spacing w:before="100" w:beforeAutospacing="1" w:after="120"/>
        <w:jc w:val="left"/>
        <w:rPr>
          <w:rFonts w:ascii="ＭＳ Ｐゴシック" w:hAnsi="ＭＳ Ｐゴシック" w:eastAsia="ＭＳ Ｐゴシック" w:cs="Meiryo UI"/>
          <w:color w:val="000000" w:themeColor="text1"/>
          <w:sz w:val="22"/>
          <w:szCs w:val="22"/>
        </w:rPr>
      </w:pPr>
      <w:r w:rsidRPr="00414607">
        <w:rPr>
          <w:rFonts w:hint="eastAsia" w:ascii="ＭＳ Ｐゴシック" w:hAnsi="ＭＳ Ｐゴシック" w:eastAsia="ＭＳ Ｐゴシック" w:cs="Meiryo UI"/>
          <w:color w:val="000000" w:themeColor="text1"/>
          <w:sz w:val="22"/>
          <w:szCs w:val="22"/>
        </w:rPr>
        <w:t>※</w:t>
      </w:r>
      <w:r w:rsidRPr="00414607">
        <w:rPr>
          <w:rFonts w:ascii="ＭＳ Ｐゴシック" w:hAnsi="ＭＳ Ｐゴシック" w:eastAsia="ＭＳ Ｐゴシック" w:cs="Meiryo UI"/>
          <w:color w:val="000000" w:themeColor="text1"/>
          <w:sz w:val="22"/>
          <w:szCs w:val="22"/>
        </w:rPr>
        <w:t>1</w:t>
      </w:r>
      <w:r w:rsidRPr="00414607" w:rsidR="00B265D1">
        <w:rPr>
          <w:rFonts w:hint="eastAsia" w:ascii="ＭＳ Ｐゴシック" w:hAnsi="ＭＳ Ｐゴシック" w:eastAsia="ＭＳ Ｐゴシック" w:cs="Meiryo UI"/>
          <w:color w:val="000000" w:themeColor="text1"/>
          <w:sz w:val="22"/>
          <w:szCs w:val="22"/>
        </w:rPr>
        <w:t>：</w:t>
      </w:r>
      <w:r w:rsidRPr="00414607">
        <w:rPr>
          <w:rFonts w:ascii="ＭＳ Ｐゴシック" w:hAnsi="ＭＳ Ｐゴシック" w:eastAsia="ＭＳ Ｐゴシック" w:cs="Meiryo UI"/>
          <w:color w:val="000000" w:themeColor="text1"/>
          <w:sz w:val="22"/>
          <w:szCs w:val="22"/>
        </w:rPr>
        <w:t>IOWN APN（オールフォトニクス・ネットワーク）</w:t>
      </w:r>
    </w:p>
    <w:p w:rsidRPr="00414607" w:rsidR="00E20C12" w:rsidP="00E20C12" w:rsidRDefault="00E20C12" w14:paraId="324B7357" w14:textId="77777777">
      <w:pPr>
        <w:widowControl/>
        <w:spacing w:before="100" w:beforeAutospacing="1" w:after="120"/>
        <w:jc w:val="left"/>
        <w:rPr>
          <w:rFonts w:ascii="ＭＳ Ｐゴシック" w:hAnsi="ＭＳ Ｐゴシック" w:eastAsia="ＭＳ Ｐゴシック" w:cs="Meiryo UI"/>
          <w:color w:val="000000" w:themeColor="text1"/>
          <w:sz w:val="22"/>
          <w:szCs w:val="22"/>
        </w:rPr>
      </w:pPr>
      <w:r w:rsidRPr="00414607">
        <w:rPr>
          <w:rFonts w:ascii="ＭＳ Ｐゴシック" w:hAnsi="ＭＳ Ｐゴシック" w:eastAsia="ＭＳ Ｐゴシック" w:cs="Meiryo UI"/>
          <w:color w:val="000000" w:themeColor="text1"/>
          <w:sz w:val="22"/>
          <w:szCs w:val="22"/>
        </w:rPr>
        <w:t>IOWNは、主に、ネットワークだけでなく端末処理まで光化する「オールフォトニクス・ネットワーク（APN）」、サイバー空間上でモノやヒト同士の高度かつリアルタイムなインタラクションを可能とする「デジタル・ツイン・コンピューティング」、それらを含む様々なICTリソースを効率的に配備する「コグニティブ・ファウンデーション」の3つで構成されます。</w:t>
      </w:r>
    </w:p>
    <w:p w:rsidRPr="00414607" w:rsidR="00E20C12" w:rsidP="00E20C12" w:rsidRDefault="00E20C12" w14:paraId="2E76AA60" w14:textId="13949F35">
      <w:pPr>
        <w:widowControl/>
        <w:spacing w:before="100" w:beforeAutospacing="1" w:after="120"/>
        <w:jc w:val="left"/>
        <w:rPr>
          <w:rFonts w:ascii="ＭＳ Ｐゴシック" w:hAnsi="ＭＳ Ｐゴシック" w:eastAsia="ＭＳ Ｐゴシック" w:cs="Meiryo UI"/>
          <w:color w:val="000000" w:themeColor="text1"/>
          <w:sz w:val="22"/>
          <w:szCs w:val="22"/>
        </w:rPr>
      </w:pPr>
      <w:r w:rsidRPr="00414607">
        <w:rPr>
          <w:rFonts w:ascii="ＭＳ Ｐゴシック" w:hAnsi="ＭＳ Ｐゴシック" w:eastAsia="ＭＳ Ｐゴシック" w:cs="Meiryo UI"/>
          <w:color w:val="000000" w:themeColor="text1"/>
          <w:sz w:val="22"/>
          <w:szCs w:val="22"/>
        </w:rPr>
        <w:t>APNは、ネットワークから端末、チップの中にまで新たな光技術を導入することにより、これまで実現が困難であった超低消費電力化、超高速処理を達成します。1本の光ファイバ上で機能ごとに波長を割り当てて運用することで、インターネットに代表される情報通信の機能や、センシングの機能など、社会基盤を支える複数の機能を互いに干渉することなく提供することができます。</w:t>
      </w:r>
    </w:p>
    <w:p w:rsidRPr="00C91B28" w:rsidR="00B23E4F" w:rsidP="00B23E4F" w:rsidRDefault="00B23E4F" w14:paraId="09FAA350" w14:textId="08916CA7">
      <w:pPr>
        <w:ind w:left="440" w:hanging="440" w:hangingChars="200"/>
        <w:rPr>
          <w:rFonts w:ascii="ＭＳ Ｐゴシック" w:hAnsi="ＭＳ Ｐゴシック" w:eastAsia="ＭＳ Ｐゴシック" w:cs="Segoe UI"/>
          <w:kern w:val="0"/>
          <w:sz w:val="22"/>
          <w:szCs w:val="22"/>
        </w:rPr>
      </w:pPr>
      <w:r w:rsidRPr="00C91B28">
        <w:rPr>
          <w:rFonts w:hint="eastAsia" w:ascii="ＭＳ Ｐゴシック" w:hAnsi="ＭＳ Ｐゴシック" w:eastAsia="ＭＳ Ｐゴシック" w:cs="Segoe UI"/>
          <w:kern w:val="0"/>
          <w:sz w:val="22"/>
          <w:szCs w:val="22"/>
        </w:rPr>
        <w:t>※</w:t>
      </w:r>
      <w:r w:rsidRPr="00C91B28">
        <w:rPr>
          <w:rFonts w:ascii="ＭＳ Ｐゴシック" w:hAnsi="ＭＳ Ｐゴシック" w:eastAsia="ＭＳ Ｐゴシック" w:cs="Segoe UI"/>
          <w:kern w:val="0"/>
          <w:sz w:val="22"/>
          <w:szCs w:val="22"/>
        </w:rPr>
        <w:t>2</w:t>
      </w:r>
      <w:r w:rsidRPr="00C91B28" w:rsidR="00B265D1">
        <w:rPr>
          <w:rFonts w:hint="eastAsia" w:ascii="ＭＳ Ｐゴシック" w:hAnsi="ＭＳ Ｐゴシック" w:eastAsia="ＭＳ Ｐゴシック" w:cs="Segoe UI"/>
          <w:kern w:val="0"/>
          <w:sz w:val="22"/>
          <w:szCs w:val="22"/>
        </w:rPr>
        <w:t>：</w:t>
      </w:r>
      <w:r w:rsidRPr="00C91B28">
        <w:rPr>
          <w:rFonts w:ascii="ＭＳ Ｐゴシック" w:hAnsi="ＭＳ Ｐゴシック" w:eastAsia="ＭＳ Ｐゴシック" w:cs="Segoe UI"/>
          <w:kern w:val="0"/>
          <w:sz w:val="22"/>
          <w:szCs w:val="22"/>
        </w:rPr>
        <w:t>「NTT R&amp;D FORUM 2024 ―IOWN INTEGRAL」公式サイト</w:t>
      </w:r>
      <w:r w:rsidRPr="00C91B28">
        <w:rPr>
          <w:rFonts w:hint="eastAsia" w:ascii="ＭＳ Ｐゴシック" w:hAnsi="ＭＳ Ｐゴシック" w:eastAsia="ＭＳ Ｐゴシック" w:cs="Segoe UI"/>
          <w:kern w:val="0"/>
          <w:sz w:val="22"/>
          <w:szCs w:val="22"/>
        </w:rPr>
        <w:t xml:space="preserve">　</w:t>
      </w:r>
      <w:hyperlink w:history="1" r:id="rId17">
        <w:r w:rsidRPr="00C91B28">
          <w:rPr>
            <w:rStyle w:val="ab"/>
            <w:rFonts w:ascii="ＭＳ Ｐゴシック" w:hAnsi="ＭＳ Ｐゴシック" w:eastAsia="ＭＳ Ｐゴシック"/>
            <w:sz w:val="22"/>
            <w:szCs w:val="22"/>
          </w:rPr>
          <w:t>https://www.rd.ntt/forum/2024/</w:t>
        </w:r>
      </w:hyperlink>
    </w:p>
    <w:p w:rsidRPr="00C91B28" w:rsidR="00B23E4F" w:rsidP="00B23E4F" w:rsidRDefault="00B23E4F" w14:paraId="6F57E789" w14:textId="77777777">
      <w:pPr>
        <w:ind w:left="440" w:hanging="440" w:hangingChars="200"/>
        <w:rPr>
          <w:rFonts w:ascii="ＭＳ Ｐゴシック" w:hAnsi="ＭＳ Ｐゴシック" w:eastAsia="ＭＳ Ｐゴシック" w:cs="Meiryo UI"/>
          <w:sz w:val="22"/>
          <w:szCs w:val="22"/>
        </w:rPr>
      </w:pPr>
      <w:r w:rsidRPr="00C91B28">
        <w:rPr>
          <w:rFonts w:hint="eastAsia" w:ascii="ＭＳ Ｐゴシック" w:hAnsi="ＭＳ Ｐゴシック" w:eastAsia="ＭＳ Ｐゴシック" w:cs="Meiryo UI"/>
          <w:noProof/>
          <w:sz w:val="22"/>
          <w:szCs w:val="22"/>
        </w:rPr>
        <w:drawing>
          <wp:inline distT="0" distB="0" distL="0" distR="0" wp14:anchorId="3833152F" wp14:editId="5D4DB3EA">
            <wp:extent cx="2438400" cy="1676400"/>
            <wp:effectExtent l="0" t="0" r="0" b="0"/>
            <wp:docPr id="324346690" name="図 324346690" descr="黒い背景に白い文字がある&#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346690" name="図 1" descr="黒い背景に白い文字がある&#10;&#10;中程度の精度で自動的に生成された説明"/>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38400" cy="1676400"/>
                    </a:xfrm>
                    <a:prstGeom prst="rect">
                      <a:avLst/>
                    </a:prstGeom>
                    <a:noFill/>
                    <a:ln>
                      <a:noFill/>
                    </a:ln>
                  </pic:spPr>
                </pic:pic>
              </a:graphicData>
            </a:graphic>
          </wp:inline>
        </w:drawing>
      </w:r>
    </w:p>
    <w:p w:rsidRPr="00C91B28" w:rsidR="00B23E4F" w:rsidP="00B23E4F" w:rsidRDefault="00B23E4F" w14:paraId="1A5A6ACF" w14:textId="77777777">
      <w:pPr>
        <w:spacing w:line="360" w:lineRule="exact"/>
        <w:jc w:val="right"/>
        <w:rPr>
          <w:rFonts w:ascii="ＭＳ Ｐゴシック" w:hAnsi="ＭＳ Ｐゴシック" w:eastAsia="ＭＳ Ｐゴシック" w:cs="Meiryo UI"/>
          <w:color w:val="000000" w:themeColor="text1"/>
          <w:sz w:val="22"/>
          <w:szCs w:val="22"/>
        </w:rPr>
      </w:pPr>
    </w:p>
    <w:p w:rsidRPr="00C91B28" w:rsidR="00B23E4F" w:rsidP="00B23E4F" w:rsidRDefault="00B23E4F" w14:paraId="19C03A61" w14:textId="77777777">
      <w:pPr>
        <w:spacing w:line="360" w:lineRule="exact"/>
        <w:jc w:val="right"/>
        <w:rPr>
          <w:rFonts w:ascii="ＭＳ Ｐゴシック" w:hAnsi="ＭＳ Ｐゴシック" w:eastAsia="ＭＳ Ｐゴシック" w:cs="Meiryo UI"/>
          <w:color w:val="000000" w:themeColor="text1"/>
          <w:sz w:val="22"/>
          <w:szCs w:val="22"/>
        </w:rPr>
      </w:pPr>
    </w:p>
    <w:p w:rsidRPr="00C91B28" w:rsidR="00B23E4F" w:rsidP="00B23E4F" w:rsidRDefault="00B23E4F" w14:paraId="7E8C5109" w14:textId="77777777">
      <w:pPr>
        <w:spacing w:line="360" w:lineRule="exact"/>
        <w:jc w:val="right"/>
        <w:rPr>
          <w:rFonts w:ascii="ＭＳ Ｐゴシック" w:hAnsi="ＭＳ Ｐゴシック" w:eastAsia="ＭＳ Ｐゴシック" w:cs="Meiryo UI"/>
          <w:color w:val="000000" w:themeColor="text1"/>
          <w:sz w:val="22"/>
          <w:szCs w:val="22"/>
        </w:rPr>
      </w:pPr>
      <w:r w:rsidRPr="00C91B28">
        <w:rPr>
          <w:rFonts w:hint="eastAsia" w:ascii="ＭＳ Ｐゴシック" w:hAnsi="ＭＳ Ｐゴシック" w:eastAsia="ＭＳ Ｐゴシック" w:cs="Meiryo UI"/>
          <w:color w:val="000000" w:themeColor="text1"/>
          <w:sz w:val="22"/>
          <w:szCs w:val="22"/>
        </w:rPr>
        <w:t>■本件に関する報道機関からのお問い合わせ先</w:t>
      </w:r>
    </w:p>
    <w:p w:rsidRPr="00C91B28" w:rsidR="00B23E4F" w:rsidP="00B23E4F" w:rsidRDefault="00B23E4F" w14:paraId="680DB024" w14:textId="77777777">
      <w:pPr>
        <w:spacing w:line="360" w:lineRule="exact"/>
        <w:jc w:val="right"/>
        <w:rPr>
          <w:rFonts w:ascii="ＭＳ Ｐゴシック" w:hAnsi="ＭＳ Ｐゴシック" w:eastAsia="ＭＳ Ｐゴシック" w:cs="Meiryo UI"/>
          <w:color w:val="000000" w:themeColor="text1"/>
          <w:sz w:val="22"/>
          <w:szCs w:val="22"/>
        </w:rPr>
      </w:pPr>
      <w:r w:rsidRPr="00C91B28">
        <w:rPr>
          <w:rFonts w:hint="eastAsia" w:ascii="ＭＳ Ｐゴシック" w:hAnsi="ＭＳ Ｐゴシック" w:eastAsia="ＭＳ Ｐゴシック" w:cs="Meiryo UI"/>
          <w:color w:val="000000" w:themeColor="text1"/>
          <w:sz w:val="22"/>
          <w:szCs w:val="22"/>
        </w:rPr>
        <w:t xml:space="preserve">　　日本電信電話株式会社</w:t>
      </w:r>
    </w:p>
    <w:p w:rsidRPr="00C91B28" w:rsidR="00B23E4F" w:rsidP="00B23E4F" w:rsidRDefault="00B23E4F" w14:paraId="702B483E" w14:textId="77777777">
      <w:pPr>
        <w:wordWrap w:val="0"/>
        <w:spacing w:line="360" w:lineRule="exact"/>
        <w:jc w:val="right"/>
        <w:rPr>
          <w:rFonts w:ascii="ＭＳ Ｐゴシック" w:hAnsi="ＭＳ Ｐゴシック" w:eastAsia="ＭＳ Ｐゴシック" w:cs="Meiryo UI"/>
          <w:color w:val="000000" w:themeColor="text1"/>
          <w:sz w:val="22"/>
          <w:szCs w:val="22"/>
        </w:rPr>
      </w:pPr>
      <w:r w:rsidRPr="00C91B28">
        <w:rPr>
          <w:rFonts w:hint="eastAsia" w:ascii="ＭＳ Ｐゴシック" w:hAnsi="ＭＳ Ｐゴシック" w:eastAsia="ＭＳ Ｐゴシック" w:cs="Meiryo UI"/>
          <w:color w:val="000000" w:themeColor="text1"/>
          <w:sz w:val="22"/>
          <w:szCs w:val="22"/>
        </w:rPr>
        <w:t xml:space="preserve">　　IOWN総合イノベーションセンタ 広報担当</w:t>
      </w:r>
    </w:p>
    <w:p w:rsidRPr="00EA2B63" w:rsidR="00B23E4F" w:rsidP="00B23E4F" w:rsidRDefault="00B23E4F" w14:paraId="477F5355" w14:textId="7B6A5DEE">
      <w:pPr>
        <w:spacing w:line="360" w:lineRule="exact"/>
        <w:jc w:val="right"/>
        <w:rPr>
          <w:rFonts w:ascii="ＭＳ Ｐゴシック" w:hAnsi="ＭＳ Ｐゴシック" w:eastAsia="ＭＳ Ｐゴシック" w:cs="Meiryo UI"/>
          <w:color w:val="000000" w:themeColor="text1"/>
          <w:sz w:val="22"/>
          <w:szCs w:val="22"/>
        </w:rPr>
      </w:pPr>
      <w:r w:rsidRPr="00C91B28">
        <w:rPr>
          <w:rFonts w:hint="eastAsia" w:ascii="ＭＳ Ｐゴシック" w:hAnsi="ＭＳ Ｐゴシック" w:eastAsia="ＭＳ Ｐゴシック" w:cs="Meiryo UI"/>
          <w:color w:val="000000" w:themeColor="text1"/>
          <w:sz w:val="22"/>
          <w:szCs w:val="22"/>
        </w:rPr>
        <w:t xml:space="preserve">　　</w:t>
      </w:r>
      <w:hyperlink w:history="1" r:id="rId19">
        <w:r w:rsidRPr="00EA2B63" w:rsidR="00A40847">
          <w:rPr>
            <w:rStyle w:val="ab"/>
            <w:rFonts w:ascii="ＭＳ Ｐゴシック" w:hAnsi="ＭＳ Ｐゴシック" w:eastAsia="ＭＳ Ｐゴシック" w:cs="Meiryo UI"/>
            <w:color w:val="000000" w:themeColor="text1"/>
            <w:sz w:val="22"/>
            <w:szCs w:val="22"/>
          </w:rPr>
          <w:t>https://tools.group.ntt/jp/rd/contact/index.php?param01=R&amp;param02=101</w:t>
        </w:r>
      </w:hyperlink>
    </w:p>
    <w:p w:rsidRPr="00C91B28" w:rsidR="00B23E4F" w:rsidP="00B23E4F" w:rsidRDefault="00B23E4F" w14:paraId="7AACB16D" w14:textId="77777777">
      <w:pPr>
        <w:spacing w:line="360" w:lineRule="exact"/>
        <w:jc w:val="right"/>
        <w:rPr>
          <w:rFonts w:ascii="ＭＳ Ｐゴシック" w:hAnsi="ＭＳ Ｐゴシック" w:eastAsia="ＭＳ Ｐゴシック" w:cs="Meiryo UI"/>
          <w:color w:val="000000" w:themeColor="text1"/>
          <w:sz w:val="22"/>
          <w:szCs w:val="22"/>
        </w:rPr>
      </w:pPr>
    </w:p>
    <w:p w:rsidRPr="00C91B28" w:rsidR="00B23E4F" w:rsidP="00B23E4F" w:rsidRDefault="00B23E4F" w14:paraId="4E1FA2B9" w14:textId="77777777">
      <w:pPr>
        <w:spacing w:line="360" w:lineRule="exact"/>
        <w:jc w:val="right"/>
        <w:rPr>
          <w:rFonts w:ascii="ＭＳ Ｐゴシック" w:hAnsi="ＭＳ Ｐゴシック" w:eastAsia="ＭＳ Ｐゴシック" w:cs="Meiryo UI"/>
          <w:color w:val="000000" w:themeColor="text1"/>
          <w:sz w:val="22"/>
          <w:szCs w:val="22"/>
        </w:rPr>
      </w:pPr>
      <w:r w:rsidRPr="00C91B28">
        <w:rPr>
          <w:rFonts w:hint="eastAsia" w:ascii="ＭＳ Ｐゴシック" w:hAnsi="ＭＳ Ｐゴシック" w:eastAsia="ＭＳ Ｐゴシック" w:cs="Meiryo UI"/>
          <w:color w:val="000000" w:themeColor="text1"/>
          <w:sz w:val="22"/>
          <w:szCs w:val="22"/>
        </w:rPr>
        <w:t xml:space="preserve">オリンパス株式会社　</w:t>
      </w:r>
    </w:p>
    <w:p w:rsidRPr="00C91B28" w:rsidR="00B23E4F" w:rsidP="00B23E4F" w:rsidRDefault="00B23E4F" w14:paraId="2EB2846D" w14:textId="77777777">
      <w:pPr>
        <w:spacing w:line="360" w:lineRule="exact"/>
        <w:jc w:val="right"/>
        <w:rPr>
          <w:rFonts w:ascii="ＭＳ Ｐゴシック" w:hAnsi="ＭＳ Ｐゴシック" w:eastAsia="ＭＳ Ｐゴシック" w:cs="Meiryo UI"/>
          <w:color w:val="000000" w:themeColor="text1"/>
          <w:sz w:val="22"/>
          <w:szCs w:val="22"/>
        </w:rPr>
      </w:pPr>
      <w:r w:rsidRPr="00C91B28">
        <w:rPr>
          <w:rFonts w:hint="eastAsia" w:ascii="ＭＳ Ｐゴシック" w:hAnsi="ＭＳ Ｐゴシック" w:eastAsia="ＭＳ Ｐゴシック" w:cs="Meiryo UI"/>
          <w:color w:val="000000" w:themeColor="text1"/>
          <w:sz w:val="22"/>
          <w:szCs w:val="22"/>
        </w:rPr>
        <w:t>コミュニケーションズ　PRG　広報担当</w:t>
      </w:r>
    </w:p>
    <w:p w:rsidRPr="00C91B28" w:rsidR="00B23E4F" w:rsidP="00B23E4F" w:rsidRDefault="00B23E4F" w14:paraId="118F0EAF" w14:textId="77777777">
      <w:pPr>
        <w:spacing w:line="360" w:lineRule="exact"/>
        <w:jc w:val="right"/>
        <w:rPr>
          <w:rFonts w:ascii="ＭＳ Ｐゴシック" w:hAnsi="ＭＳ Ｐゴシック" w:eastAsia="ＭＳ Ｐゴシック" w:cs="Meiryo UI"/>
          <w:color w:val="000000" w:themeColor="text1"/>
          <w:sz w:val="22"/>
          <w:szCs w:val="22"/>
        </w:rPr>
      </w:pPr>
      <w:r w:rsidRPr="00C91B28">
        <w:rPr>
          <w:rFonts w:ascii="ＭＳ Ｐゴシック" w:hAnsi="ＭＳ Ｐゴシック" w:eastAsia="ＭＳ Ｐゴシック" w:cs="Meiryo UI"/>
          <w:color w:val="000000" w:themeColor="text1"/>
          <w:sz w:val="22"/>
          <w:szCs w:val="22"/>
        </w:rPr>
        <w:t>Global-Public_Relations@olympus.com</w:t>
      </w:r>
    </w:p>
    <w:p w:rsidRPr="00A24BB5" w:rsidR="00931149" w:rsidP="00B23E4F" w:rsidRDefault="00931149" w14:paraId="4DFF5D17" w14:textId="542343B6">
      <w:pPr>
        <w:spacing w:line="360" w:lineRule="exact"/>
        <w:ind w:left="220" w:hanging="220" w:hangingChars="100"/>
        <w:rPr>
          <w:rFonts w:ascii="ＭＳ Ｐゴシック" w:hAnsi="ＭＳ Ｐゴシック" w:eastAsia="ＭＳ Ｐゴシック" w:cs="Meiryo UI"/>
          <w:color w:val="000000" w:themeColor="text1"/>
          <w:sz w:val="22"/>
          <w:szCs w:val="22"/>
        </w:rPr>
      </w:pPr>
    </w:p>
    <w:sectPr w:rsidRPr="00A24BB5" w:rsidR="00931149" w:rsidSect="00916D48">
      <w:headerReference w:type="default" r:id="rId20"/>
      <w:pgSz w:w="11906" w:h="16838" w:orient="portrait"/>
      <w:pgMar w:top="1843" w:right="1418" w:bottom="709" w:left="1418" w:header="851" w:footer="992" w:gutter="0"/>
      <w:cols w:space="720"/>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7B3BCF" w:rsidP="00B86045" w:rsidRDefault="007B3BCF" w14:paraId="142E9772" w14:textId="77777777">
      <w:r>
        <w:separator/>
      </w:r>
    </w:p>
  </w:endnote>
  <w:endnote w:type="continuationSeparator" w:id="0">
    <w:p w:rsidR="007B3BCF" w:rsidP="00B86045" w:rsidRDefault="007B3BCF" w14:paraId="4B5DC9DB" w14:textId="77777777">
      <w:r>
        <w:continuationSeparator/>
      </w:r>
    </w:p>
  </w:endnote>
  <w:endnote w:type="continuationNotice" w:id="1">
    <w:p w:rsidR="007B3BCF" w:rsidRDefault="007B3BCF" w14:paraId="2567705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7B3BCF" w:rsidP="00B86045" w:rsidRDefault="007B3BCF" w14:paraId="37166721" w14:textId="77777777">
      <w:r>
        <w:separator/>
      </w:r>
    </w:p>
  </w:footnote>
  <w:footnote w:type="continuationSeparator" w:id="0">
    <w:p w:rsidR="007B3BCF" w:rsidP="00B86045" w:rsidRDefault="007B3BCF" w14:paraId="3886D344" w14:textId="77777777">
      <w:r>
        <w:continuationSeparator/>
      </w:r>
    </w:p>
  </w:footnote>
  <w:footnote w:type="continuationNotice" w:id="1">
    <w:p w:rsidR="007B3BCF" w:rsidRDefault="007B3BCF" w14:paraId="35853FD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9A11DB" w:rsidRDefault="009A11DB" w14:paraId="5672921F" w14:textId="326FD424">
    <w:pPr>
      <w:pStyle w:val="a6"/>
    </w:pPr>
    <w:r w:rsidRPr="00C96209">
      <w:rPr>
        <w:noProof/>
        <w:color w:val="2B579A"/>
        <w:shd w:val="clear" w:color="auto" w:fill="E6E6E6"/>
      </w:rPr>
      <w:drawing>
        <wp:inline distT="0" distB="0" distL="0" distR="0" wp14:anchorId="495D657A" wp14:editId="1F0AD3B0">
          <wp:extent cx="983218" cy="374559"/>
          <wp:effectExtent l="0" t="0" r="7620" b="6985"/>
          <wp:docPr id="1" name="図 1" descr="（透過型）NTT_logo_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透過型）NTT_logo_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5539" cy="383062"/>
                  </a:xfrm>
                  <a:prstGeom prst="rect">
                    <a:avLst/>
                  </a:prstGeom>
                  <a:noFill/>
                  <a:ln>
                    <a:noFill/>
                  </a:ln>
                </pic:spPr>
              </pic:pic>
            </a:graphicData>
          </a:graphic>
        </wp:inline>
      </w:drawing>
    </w:r>
    <w:r>
      <w:rPr>
        <w:rFonts w:hint="eastAsia"/>
      </w:rPr>
      <w:t xml:space="preserve">　　　　　　　　　　　　　　　　　　　　　　　</w:t>
    </w:r>
    <w:r>
      <w:rPr>
        <w:rFonts w:hint="eastAsia"/>
        <w:noProof/>
        <w:color w:val="2B579A"/>
        <w:shd w:val="clear" w:color="auto" w:fill="E6E6E6"/>
      </w:rPr>
      <w:drawing>
        <wp:inline distT="0" distB="0" distL="0" distR="0" wp14:anchorId="5D415B28" wp14:editId="2F52F7A2">
          <wp:extent cx="1683731" cy="390627"/>
          <wp:effectExtent l="0" t="0" r="0"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23043" cy="42294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CA14A11"/>
    <w:multiLevelType w:val="hybridMultilevel"/>
    <w:tmpl w:val="8604B680"/>
    <w:lvl w:ilvl="0" w:tplc="04090005">
      <w:start w:val="1"/>
      <w:numFmt w:val="bullet"/>
      <w:lvlText w:val=""/>
      <w:lvlJc w:val="left"/>
      <w:pPr>
        <w:ind w:left="420" w:hanging="420"/>
      </w:pPr>
      <w:rPr>
        <w:rFonts w:hint="default" w:ascii="Wingdings" w:hAnsi="Wingdings"/>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1" w15:restartNumberingAfterBreak="0">
    <w:nsid w:val="2FEE7858"/>
    <w:multiLevelType w:val="hybridMultilevel"/>
    <w:tmpl w:val="9F448360"/>
    <w:lvl w:ilvl="0" w:tplc="FA7892E4">
      <w:start w:val="1"/>
      <w:numFmt w:val="decimalFullWidth"/>
      <w:lvlText w:val="（%1）"/>
      <w:lvlJc w:val="left"/>
      <w:pPr>
        <w:ind w:left="390" w:hanging="39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4A415BD6"/>
    <w:multiLevelType w:val="hybridMultilevel"/>
    <w:tmpl w:val="F37C6294"/>
    <w:lvl w:ilvl="0" w:tplc="04090005">
      <w:start w:val="1"/>
      <w:numFmt w:val="bullet"/>
      <w:lvlText w:val=""/>
      <w:lvlJc w:val="left"/>
      <w:pPr>
        <w:ind w:left="440" w:hanging="440"/>
      </w:pPr>
      <w:rPr>
        <w:rFonts w:hint="default" w:ascii="Wingdings" w:hAnsi="Wingdings"/>
      </w:rPr>
    </w:lvl>
    <w:lvl w:ilvl="1" w:tplc="0409000B" w:tentative="1">
      <w:start w:val="1"/>
      <w:numFmt w:val="bullet"/>
      <w:lvlText w:val=""/>
      <w:lvlJc w:val="left"/>
      <w:pPr>
        <w:ind w:left="880" w:hanging="440"/>
      </w:pPr>
      <w:rPr>
        <w:rFonts w:hint="default" w:ascii="Wingdings" w:hAnsi="Wingdings"/>
      </w:rPr>
    </w:lvl>
    <w:lvl w:ilvl="2" w:tplc="0409000D" w:tentative="1">
      <w:start w:val="1"/>
      <w:numFmt w:val="bullet"/>
      <w:lvlText w:val=""/>
      <w:lvlJc w:val="left"/>
      <w:pPr>
        <w:ind w:left="1320" w:hanging="440"/>
      </w:pPr>
      <w:rPr>
        <w:rFonts w:hint="default" w:ascii="Wingdings" w:hAnsi="Wingdings"/>
      </w:rPr>
    </w:lvl>
    <w:lvl w:ilvl="3" w:tplc="04090001" w:tentative="1">
      <w:start w:val="1"/>
      <w:numFmt w:val="bullet"/>
      <w:lvlText w:val=""/>
      <w:lvlJc w:val="left"/>
      <w:pPr>
        <w:ind w:left="1760" w:hanging="440"/>
      </w:pPr>
      <w:rPr>
        <w:rFonts w:hint="default" w:ascii="Wingdings" w:hAnsi="Wingdings"/>
      </w:rPr>
    </w:lvl>
    <w:lvl w:ilvl="4" w:tplc="0409000B" w:tentative="1">
      <w:start w:val="1"/>
      <w:numFmt w:val="bullet"/>
      <w:lvlText w:val=""/>
      <w:lvlJc w:val="left"/>
      <w:pPr>
        <w:ind w:left="2200" w:hanging="440"/>
      </w:pPr>
      <w:rPr>
        <w:rFonts w:hint="default" w:ascii="Wingdings" w:hAnsi="Wingdings"/>
      </w:rPr>
    </w:lvl>
    <w:lvl w:ilvl="5" w:tplc="0409000D" w:tentative="1">
      <w:start w:val="1"/>
      <w:numFmt w:val="bullet"/>
      <w:lvlText w:val=""/>
      <w:lvlJc w:val="left"/>
      <w:pPr>
        <w:ind w:left="2640" w:hanging="440"/>
      </w:pPr>
      <w:rPr>
        <w:rFonts w:hint="default" w:ascii="Wingdings" w:hAnsi="Wingdings"/>
      </w:rPr>
    </w:lvl>
    <w:lvl w:ilvl="6" w:tplc="04090001" w:tentative="1">
      <w:start w:val="1"/>
      <w:numFmt w:val="bullet"/>
      <w:lvlText w:val=""/>
      <w:lvlJc w:val="left"/>
      <w:pPr>
        <w:ind w:left="3080" w:hanging="440"/>
      </w:pPr>
      <w:rPr>
        <w:rFonts w:hint="default" w:ascii="Wingdings" w:hAnsi="Wingdings"/>
      </w:rPr>
    </w:lvl>
    <w:lvl w:ilvl="7" w:tplc="0409000B" w:tentative="1">
      <w:start w:val="1"/>
      <w:numFmt w:val="bullet"/>
      <w:lvlText w:val=""/>
      <w:lvlJc w:val="left"/>
      <w:pPr>
        <w:ind w:left="3520" w:hanging="440"/>
      </w:pPr>
      <w:rPr>
        <w:rFonts w:hint="default" w:ascii="Wingdings" w:hAnsi="Wingdings"/>
      </w:rPr>
    </w:lvl>
    <w:lvl w:ilvl="8" w:tplc="0409000D" w:tentative="1">
      <w:start w:val="1"/>
      <w:numFmt w:val="bullet"/>
      <w:lvlText w:val=""/>
      <w:lvlJc w:val="left"/>
      <w:pPr>
        <w:ind w:left="3960" w:hanging="440"/>
      </w:pPr>
      <w:rPr>
        <w:rFonts w:hint="default" w:ascii="Wingdings" w:hAnsi="Wingdings"/>
      </w:rPr>
    </w:lvl>
  </w:abstractNum>
  <w:abstractNum w:abstractNumId="3" w15:restartNumberingAfterBreak="0">
    <w:nsid w:val="5AA52D3C"/>
    <w:multiLevelType w:val="hybridMultilevel"/>
    <w:tmpl w:val="4A3C4978"/>
    <w:lvl w:ilvl="0" w:tplc="04090001">
      <w:start w:val="1"/>
      <w:numFmt w:val="bullet"/>
      <w:lvlText w:val=""/>
      <w:lvlJc w:val="left"/>
      <w:pPr>
        <w:ind w:left="420" w:hanging="420"/>
      </w:pPr>
      <w:rPr>
        <w:rFonts w:hint="default" w:ascii="Wingdings" w:hAnsi="Wingdings"/>
      </w:rPr>
    </w:lvl>
    <w:lvl w:ilvl="1" w:tplc="CE5AD83C">
      <w:numFmt w:val="bullet"/>
      <w:lvlText w:val="・"/>
      <w:lvlJc w:val="left"/>
      <w:pPr>
        <w:ind w:left="780" w:hanging="360"/>
      </w:pPr>
      <w:rPr>
        <w:rFonts w:hint="eastAsia" w:ascii="ＭＳ 明朝" w:hAnsi="ＭＳ 明朝" w:eastAsia="ＭＳ 明朝" w:cs="Times New Roman"/>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4" w15:restartNumberingAfterBreak="0">
    <w:nsid w:val="71882C29"/>
    <w:multiLevelType w:val="hybridMultilevel"/>
    <w:tmpl w:val="DE5AE416"/>
    <w:lvl w:ilvl="0" w:tplc="04090001">
      <w:start w:val="1"/>
      <w:numFmt w:val="bullet"/>
      <w:lvlText w:val=""/>
      <w:lvlJc w:val="left"/>
      <w:pPr>
        <w:ind w:left="420" w:hanging="420"/>
      </w:pPr>
      <w:rPr>
        <w:rFonts w:hint="default" w:ascii="Wingdings" w:hAnsi="Wingdings"/>
      </w:rPr>
    </w:lvl>
    <w:lvl w:ilvl="1" w:tplc="0409000B">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num w:numId="1" w16cid:durableId="1801879189">
    <w:abstractNumId w:val="1"/>
  </w:num>
  <w:num w:numId="2" w16cid:durableId="1590120862">
    <w:abstractNumId w:val="3"/>
  </w:num>
  <w:num w:numId="3" w16cid:durableId="108595826">
    <w:abstractNumId w:val="4"/>
  </w:num>
  <w:num w:numId="4" w16cid:durableId="320230872">
    <w:abstractNumId w:val="0"/>
  </w:num>
  <w:num w:numId="5" w16cid:durableId="16580740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lang="en-US" w:vendorID="64" w:dllVersion="0" w:nlCheck="1" w:checkStyle="0" w:appName="MSWord"/>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840"/>
  <w:displayHorizontalDrawingGridEvery w:val="0"/>
  <w:displayVerticalDrawingGridEvery w:val="2"/>
  <w:characterSpacingControl w:val="compressPunctuation"/>
  <w:doNotValidateAgainstSchema/>
  <w:doNotDemarcateInvalidXml/>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51A"/>
    <w:rsid w:val="00001FFC"/>
    <w:rsid w:val="00002BA2"/>
    <w:rsid w:val="00003570"/>
    <w:rsid w:val="00012548"/>
    <w:rsid w:val="00012A10"/>
    <w:rsid w:val="0002251F"/>
    <w:rsid w:val="00024055"/>
    <w:rsid w:val="000250C2"/>
    <w:rsid w:val="00025F8A"/>
    <w:rsid w:val="00026D81"/>
    <w:rsid w:val="000313D2"/>
    <w:rsid w:val="000323EF"/>
    <w:rsid w:val="00033374"/>
    <w:rsid w:val="00033382"/>
    <w:rsid w:val="0003467D"/>
    <w:rsid w:val="000363A4"/>
    <w:rsid w:val="000366D7"/>
    <w:rsid w:val="00036813"/>
    <w:rsid w:val="00037164"/>
    <w:rsid w:val="00037A76"/>
    <w:rsid w:val="00042FFA"/>
    <w:rsid w:val="00043514"/>
    <w:rsid w:val="00043A6B"/>
    <w:rsid w:val="00044EC8"/>
    <w:rsid w:val="00050DA3"/>
    <w:rsid w:val="0005398E"/>
    <w:rsid w:val="00054008"/>
    <w:rsid w:val="0005424F"/>
    <w:rsid w:val="00054FB9"/>
    <w:rsid w:val="00056740"/>
    <w:rsid w:val="00060B54"/>
    <w:rsid w:val="0007281A"/>
    <w:rsid w:val="00073B9A"/>
    <w:rsid w:val="00075ED6"/>
    <w:rsid w:val="00076300"/>
    <w:rsid w:val="00076459"/>
    <w:rsid w:val="00080D7F"/>
    <w:rsid w:val="00081CEA"/>
    <w:rsid w:val="00082B7F"/>
    <w:rsid w:val="00085D7B"/>
    <w:rsid w:val="000867C6"/>
    <w:rsid w:val="0009162E"/>
    <w:rsid w:val="000925BF"/>
    <w:rsid w:val="00093B8A"/>
    <w:rsid w:val="00094113"/>
    <w:rsid w:val="00094CE0"/>
    <w:rsid w:val="000A26BA"/>
    <w:rsid w:val="000A5E6A"/>
    <w:rsid w:val="000A7E07"/>
    <w:rsid w:val="000B1765"/>
    <w:rsid w:val="000B1D15"/>
    <w:rsid w:val="000B3F4A"/>
    <w:rsid w:val="000B4194"/>
    <w:rsid w:val="000B5C0A"/>
    <w:rsid w:val="000C06B5"/>
    <w:rsid w:val="000C0B37"/>
    <w:rsid w:val="000C13C4"/>
    <w:rsid w:val="000C268A"/>
    <w:rsid w:val="000C62D5"/>
    <w:rsid w:val="000C6FD6"/>
    <w:rsid w:val="000D12EA"/>
    <w:rsid w:val="000D4E18"/>
    <w:rsid w:val="000D6271"/>
    <w:rsid w:val="000E2393"/>
    <w:rsid w:val="000E2493"/>
    <w:rsid w:val="000E4432"/>
    <w:rsid w:val="000E4CCF"/>
    <w:rsid w:val="000F0C10"/>
    <w:rsid w:val="000F21D2"/>
    <w:rsid w:val="000F2504"/>
    <w:rsid w:val="000F305D"/>
    <w:rsid w:val="000F41F8"/>
    <w:rsid w:val="00101B1B"/>
    <w:rsid w:val="001040C1"/>
    <w:rsid w:val="00105111"/>
    <w:rsid w:val="0010586A"/>
    <w:rsid w:val="001111B0"/>
    <w:rsid w:val="00112F3B"/>
    <w:rsid w:val="00114C2D"/>
    <w:rsid w:val="00114C84"/>
    <w:rsid w:val="0011510A"/>
    <w:rsid w:val="0011D153"/>
    <w:rsid w:val="001200B2"/>
    <w:rsid w:val="00120C1A"/>
    <w:rsid w:val="00125544"/>
    <w:rsid w:val="00125F0E"/>
    <w:rsid w:val="00126B87"/>
    <w:rsid w:val="00127F41"/>
    <w:rsid w:val="001402D7"/>
    <w:rsid w:val="001407CE"/>
    <w:rsid w:val="0014290D"/>
    <w:rsid w:val="00145C2A"/>
    <w:rsid w:val="00145D74"/>
    <w:rsid w:val="001516D4"/>
    <w:rsid w:val="0015191C"/>
    <w:rsid w:val="001523A2"/>
    <w:rsid w:val="00153371"/>
    <w:rsid w:val="001605B5"/>
    <w:rsid w:val="00160730"/>
    <w:rsid w:val="0016274B"/>
    <w:rsid w:val="00163975"/>
    <w:rsid w:val="00163EDC"/>
    <w:rsid w:val="00164198"/>
    <w:rsid w:val="00165D1A"/>
    <w:rsid w:val="00167159"/>
    <w:rsid w:val="00172A27"/>
    <w:rsid w:val="001739C9"/>
    <w:rsid w:val="00174EC2"/>
    <w:rsid w:val="0018006B"/>
    <w:rsid w:val="001810C1"/>
    <w:rsid w:val="0018170A"/>
    <w:rsid w:val="001821FC"/>
    <w:rsid w:val="00182DB5"/>
    <w:rsid w:val="001831DE"/>
    <w:rsid w:val="0019331B"/>
    <w:rsid w:val="00194D46"/>
    <w:rsid w:val="001A01FF"/>
    <w:rsid w:val="001A1284"/>
    <w:rsid w:val="001A6F67"/>
    <w:rsid w:val="001A7593"/>
    <w:rsid w:val="001B3BE7"/>
    <w:rsid w:val="001B4652"/>
    <w:rsid w:val="001B4E54"/>
    <w:rsid w:val="001B6D88"/>
    <w:rsid w:val="001C082A"/>
    <w:rsid w:val="001C1404"/>
    <w:rsid w:val="001C1930"/>
    <w:rsid w:val="001C3300"/>
    <w:rsid w:val="001C3671"/>
    <w:rsid w:val="001C423A"/>
    <w:rsid w:val="001C4E09"/>
    <w:rsid w:val="001C5508"/>
    <w:rsid w:val="001C60EA"/>
    <w:rsid w:val="001D196D"/>
    <w:rsid w:val="001D1A06"/>
    <w:rsid w:val="001E1100"/>
    <w:rsid w:val="001E2059"/>
    <w:rsid w:val="001E3162"/>
    <w:rsid w:val="001E4253"/>
    <w:rsid w:val="001E45E0"/>
    <w:rsid w:val="001E49F9"/>
    <w:rsid w:val="001E4BA3"/>
    <w:rsid w:val="001E4F29"/>
    <w:rsid w:val="001E5164"/>
    <w:rsid w:val="001E7543"/>
    <w:rsid w:val="001E76AF"/>
    <w:rsid w:val="001E7F55"/>
    <w:rsid w:val="001F16D3"/>
    <w:rsid w:val="001F568A"/>
    <w:rsid w:val="001F7381"/>
    <w:rsid w:val="002002B2"/>
    <w:rsid w:val="00200FA9"/>
    <w:rsid w:val="00203A7D"/>
    <w:rsid w:val="00206184"/>
    <w:rsid w:val="002069D1"/>
    <w:rsid w:val="00211AB8"/>
    <w:rsid w:val="00212817"/>
    <w:rsid w:val="002130FD"/>
    <w:rsid w:val="00214DC0"/>
    <w:rsid w:val="00214E36"/>
    <w:rsid w:val="00215F3B"/>
    <w:rsid w:val="00216344"/>
    <w:rsid w:val="00217FF3"/>
    <w:rsid w:val="00220595"/>
    <w:rsid w:val="00221321"/>
    <w:rsid w:val="002218E0"/>
    <w:rsid w:val="00223801"/>
    <w:rsid w:val="002247F9"/>
    <w:rsid w:val="00224C85"/>
    <w:rsid w:val="00225C28"/>
    <w:rsid w:val="0023724E"/>
    <w:rsid w:val="00242A72"/>
    <w:rsid w:val="00244146"/>
    <w:rsid w:val="0024709D"/>
    <w:rsid w:val="00251778"/>
    <w:rsid w:val="00251E19"/>
    <w:rsid w:val="00254BC8"/>
    <w:rsid w:val="0025645D"/>
    <w:rsid w:val="00256D84"/>
    <w:rsid w:val="00257CF4"/>
    <w:rsid w:val="00260309"/>
    <w:rsid w:val="002626F1"/>
    <w:rsid w:val="00263F69"/>
    <w:rsid w:val="00264193"/>
    <w:rsid w:val="00264AB1"/>
    <w:rsid w:val="00264FE0"/>
    <w:rsid w:val="00265742"/>
    <w:rsid w:val="00265B7F"/>
    <w:rsid w:val="00266190"/>
    <w:rsid w:val="00270EC7"/>
    <w:rsid w:val="0027393C"/>
    <w:rsid w:val="00273F5D"/>
    <w:rsid w:val="002759D3"/>
    <w:rsid w:val="002779F0"/>
    <w:rsid w:val="00280719"/>
    <w:rsid w:val="00284817"/>
    <w:rsid w:val="00285029"/>
    <w:rsid w:val="00290EE5"/>
    <w:rsid w:val="0029145F"/>
    <w:rsid w:val="00292FA0"/>
    <w:rsid w:val="00293CFC"/>
    <w:rsid w:val="0029674A"/>
    <w:rsid w:val="00296A18"/>
    <w:rsid w:val="002973A9"/>
    <w:rsid w:val="002978B9"/>
    <w:rsid w:val="002A0D1D"/>
    <w:rsid w:val="002A28AF"/>
    <w:rsid w:val="002A4F67"/>
    <w:rsid w:val="002A5568"/>
    <w:rsid w:val="002A74C5"/>
    <w:rsid w:val="002A7E2D"/>
    <w:rsid w:val="002B13DE"/>
    <w:rsid w:val="002B1928"/>
    <w:rsid w:val="002B453F"/>
    <w:rsid w:val="002B644F"/>
    <w:rsid w:val="002B77F6"/>
    <w:rsid w:val="002C10F1"/>
    <w:rsid w:val="002C28A2"/>
    <w:rsid w:val="002C3287"/>
    <w:rsid w:val="002C5EC7"/>
    <w:rsid w:val="002D15C0"/>
    <w:rsid w:val="002D1ACA"/>
    <w:rsid w:val="002D26BF"/>
    <w:rsid w:val="002D4677"/>
    <w:rsid w:val="002D4755"/>
    <w:rsid w:val="002D67E6"/>
    <w:rsid w:val="002D6A62"/>
    <w:rsid w:val="002E2737"/>
    <w:rsid w:val="002E2E4E"/>
    <w:rsid w:val="002E2F16"/>
    <w:rsid w:val="002E5E31"/>
    <w:rsid w:val="002E69E0"/>
    <w:rsid w:val="002E7A2C"/>
    <w:rsid w:val="002F05A0"/>
    <w:rsid w:val="002F1330"/>
    <w:rsid w:val="002F42A8"/>
    <w:rsid w:val="002F4C19"/>
    <w:rsid w:val="00301A4F"/>
    <w:rsid w:val="00301D99"/>
    <w:rsid w:val="00301F1B"/>
    <w:rsid w:val="00302564"/>
    <w:rsid w:val="003030A6"/>
    <w:rsid w:val="00305601"/>
    <w:rsid w:val="00305D6A"/>
    <w:rsid w:val="003062E2"/>
    <w:rsid w:val="003064FE"/>
    <w:rsid w:val="00306F21"/>
    <w:rsid w:val="00307FC6"/>
    <w:rsid w:val="00310588"/>
    <w:rsid w:val="003111DC"/>
    <w:rsid w:val="00314979"/>
    <w:rsid w:val="003162A6"/>
    <w:rsid w:val="00317316"/>
    <w:rsid w:val="00325132"/>
    <w:rsid w:val="003253ED"/>
    <w:rsid w:val="00326FB0"/>
    <w:rsid w:val="00331D1C"/>
    <w:rsid w:val="00331E78"/>
    <w:rsid w:val="00332148"/>
    <w:rsid w:val="00333243"/>
    <w:rsid w:val="003345CB"/>
    <w:rsid w:val="00341B8A"/>
    <w:rsid w:val="0034306E"/>
    <w:rsid w:val="00346ED9"/>
    <w:rsid w:val="00347BAC"/>
    <w:rsid w:val="00352EE4"/>
    <w:rsid w:val="00354820"/>
    <w:rsid w:val="003576E7"/>
    <w:rsid w:val="00361D40"/>
    <w:rsid w:val="003649AE"/>
    <w:rsid w:val="00364C21"/>
    <w:rsid w:val="00364F90"/>
    <w:rsid w:val="00367297"/>
    <w:rsid w:val="0036729A"/>
    <w:rsid w:val="00367D23"/>
    <w:rsid w:val="00371297"/>
    <w:rsid w:val="00371DC8"/>
    <w:rsid w:val="0037341D"/>
    <w:rsid w:val="0037520A"/>
    <w:rsid w:val="00380817"/>
    <w:rsid w:val="00381100"/>
    <w:rsid w:val="0038142B"/>
    <w:rsid w:val="0038186E"/>
    <w:rsid w:val="00382BC1"/>
    <w:rsid w:val="00383DFC"/>
    <w:rsid w:val="003847D4"/>
    <w:rsid w:val="0038777B"/>
    <w:rsid w:val="00387CD2"/>
    <w:rsid w:val="00387E77"/>
    <w:rsid w:val="00393214"/>
    <w:rsid w:val="00394F91"/>
    <w:rsid w:val="003958E0"/>
    <w:rsid w:val="00395CC6"/>
    <w:rsid w:val="003A0656"/>
    <w:rsid w:val="003B0BA5"/>
    <w:rsid w:val="003B378A"/>
    <w:rsid w:val="003B5388"/>
    <w:rsid w:val="003B5C54"/>
    <w:rsid w:val="003C1C8F"/>
    <w:rsid w:val="003C221A"/>
    <w:rsid w:val="003C624A"/>
    <w:rsid w:val="003C74EC"/>
    <w:rsid w:val="003D18D7"/>
    <w:rsid w:val="003D215D"/>
    <w:rsid w:val="003D346E"/>
    <w:rsid w:val="003D54C7"/>
    <w:rsid w:val="003E00E5"/>
    <w:rsid w:val="003E0166"/>
    <w:rsid w:val="003E4DB2"/>
    <w:rsid w:val="003E7C61"/>
    <w:rsid w:val="003F0704"/>
    <w:rsid w:val="003F29B0"/>
    <w:rsid w:val="003F2F65"/>
    <w:rsid w:val="003F54E0"/>
    <w:rsid w:val="003F6C89"/>
    <w:rsid w:val="00400B7E"/>
    <w:rsid w:val="004024AF"/>
    <w:rsid w:val="004028AE"/>
    <w:rsid w:val="00403C98"/>
    <w:rsid w:val="00407912"/>
    <w:rsid w:val="004101E1"/>
    <w:rsid w:val="00414607"/>
    <w:rsid w:val="00416D16"/>
    <w:rsid w:val="00417283"/>
    <w:rsid w:val="00420464"/>
    <w:rsid w:val="0042065D"/>
    <w:rsid w:val="0042476C"/>
    <w:rsid w:val="004315CF"/>
    <w:rsid w:val="00431879"/>
    <w:rsid w:val="004331DD"/>
    <w:rsid w:val="00433B00"/>
    <w:rsid w:val="00435ACC"/>
    <w:rsid w:val="004413D7"/>
    <w:rsid w:val="00442273"/>
    <w:rsid w:val="0044230C"/>
    <w:rsid w:val="00442868"/>
    <w:rsid w:val="00443C46"/>
    <w:rsid w:val="00447553"/>
    <w:rsid w:val="00447554"/>
    <w:rsid w:val="00451C6A"/>
    <w:rsid w:val="00452329"/>
    <w:rsid w:val="004557F1"/>
    <w:rsid w:val="00460001"/>
    <w:rsid w:val="00460117"/>
    <w:rsid w:val="004627E8"/>
    <w:rsid w:val="00463CA5"/>
    <w:rsid w:val="00463E5E"/>
    <w:rsid w:val="00466FE6"/>
    <w:rsid w:val="00467811"/>
    <w:rsid w:val="00471C3D"/>
    <w:rsid w:val="00474244"/>
    <w:rsid w:val="00476430"/>
    <w:rsid w:val="004817A7"/>
    <w:rsid w:val="00483A73"/>
    <w:rsid w:val="00491E52"/>
    <w:rsid w:val="00492FDE"/>
    <w:rsid w:val="0049517B"/>
    <w:rsid w:val="00495D84"/>
    <w:rsid w:val="004A237B"/>
    <w:rsid w:val="004A431F"/>
    <w:rsid w:val="004A49DA"/>
    <w:rsid w:val="004A5422"/>
    <w:rsid w:val="004A6572"/>
    <w:rsid w:val="004A666A"/>
    <w:rsid w:val="004A7709"/>
    <w:rsid w:val="004A7B18"/>
    <w:rsid w:val="004B0588"/>
    <w:rsid w:val="004B1ACA"/>
    <w:rsid w:val="004B2006"/>
    <w:rsid w:val="004B2115"/>
    <w:rsid w:val="004B3615"/>
    <w:rsid w:val="004B4005"/>
    <w:rsid w:val="004B4F5E"/>
    <w:rsid w:val="004B6866"/>
    <w:rsid w:val="004B70B7"/>
    <w:rsid w:val="004C10DD"/>
    <w:rsid w:val="004C1408"/>
    <w:rsid w:val="004C15E8"/>
    <w:rsid w:val="004C16FA"/>
    <w:rsid w:val="004C22D8"/>
    <w:rsid w:val="004C2C80"/>
    <w:rsid w:val="004C3D35"/>
    <w:rsid w:val="004C4E8D"/>
    <w:rsid w:val="004C6AA9"/>
    <w:rsid w:val="004D04E8"/>
    <w:rsid w:val="004D0D9A"/>
    <w:rsid w:val="004D1BD6"/>
    <w:rsid w:val="004D1BF1"/>
    <w:rsid w:val="004D32CA"/>
    <w:rsid w:val="004D3BDE"/>
    <w:rsid w:val="004D5086"/>
    <w:rsid w:val="004D7DB4"/>
    <w:rsid w:val="004E1994"/>
    <w:rsid w:val="004E3098"/>
    <w:rsid w:val="004E5DFA"/>
    <w:rsid w:val="004E74CD"/>
    <w:rsid w:val="004F1F74"/>
    <w:rsid w:val="004F2EDF"/>
    <w:rsid w:val="004F3544"/>
    <w:rsid w:val="004F51A2"/>
    <w:rsid w:val="00500B69"/>
    <w:rsid w:val="00501152"/>
    <w:rsid w:val="00501FB6"/>
    <w:rsid w:val="00502E4C"/>
    <w:rsid w:val="0050352E"/>
    <w:rsid w:val="005040E7"/>
    <w:rsid w:val="00504502"/>
    <w:rsid w:val="00506D89"/>
    <w:rsid w:val="00512F38"/>
    <w:rsid w:val="005140B1"/>
    <w:rsid w:val="00514F06"/>
    <w:rsid w:val="00515439"/>
    <w:rsid w:val="005169DF"/>
    <w:rsid w:val="00520890"/>
    <w:rsid w:val="00520AD1"/>
    <w:rsid w:val="005238AE"/>
    <w:rsid w:val="00526EF7"/>
    <w:rsid w:val="00526F23"/>
    <w:rsid w:val="00527050"/>
    <w:rsid w:val="00527180"/>
    <w:rsid w:val="00534C9B"/>
    <w:rsid w:val="005425C1"/>
    <w:rsid w:val="00542A76"/>
    <w:rsid w:val="0054638D"/>
    <w:rsid w:val="00547015"/>
    <w:rsid w:val="00554135"/>
    <w:rsid w:val="00557ADE"/>
    <w:rsid w:val="00560E1C"/>
    <w:rsid w:val="005671F3"/>
    <w:rsid w:val="00572BFF"/>
    <w:rsid w:val="005759C5"/>
    <w:rsid w:val="00575CCA"/>
    <w:rsid w:val="00575E77"/>
    <w:rsid w:val="0057659E"/>
    <w:rsid w:val="00584938"/>
    <w:rsid w:val="00584BE9"/>
    <w:rsid w:val="00584E8E"/>
    <w:rsid w:val="005904B4"/>
    <w:rsid w:val="00590527"/>
    <w:rsid w:val="005910C1"/>
    <w:rsid w:val="005916B9"/>
    <w:rsid w:val="00592429"/>
    <w:rsid w:val="0059478A"/>
    <w:rsid w:val="005956F9"/>
    <w:rsid w:val="005A11BC"/>
    <w:rsid w:val="005B45EF"/>
    <w:rsid w:val="005B5C95"/>
    <w:rsid w:val="005C18F0"/>
    <w:rsid w:val="005C20E4"/>
    <w:rsid w:val="005C27C6"/>
    <w:rsid w:val="005C6F37"/>
    <w:rsid w:val="005D29D9"/>
    <w:rsid w:val="005D4805"/>
    <w:rsid w:val="005D686D"/>
    <w:rsid w:val="005E454D"/>
    <w:rsid w:val="005E567D"/>
    <w:rsid w:val="005E64F5"/>
    <w:rsid w:val="005F1057"/>
    <w:rsid w:val="005F17CF"/>
    <w:rsid w:val="005F342C"/>
    <w:rsid w:val="005F3FD8"/>
    <w:rsid w:val="005F41B8"/>
    <w:rsid w:val="005F656A"/>
    <w:rsid w:val="00604A16"/>
    <w:rsid w:val="00606637"/>
    <w:rsid w:val="0060756A"/>
    <w:rsid w:val="006138D8"/>
    <w:rsid w:val="00615942"/>
    <w:rsid w:val="006202BD"/>
    <w:rsid w:val="00620E35"/>
    <w:rsid w:val="0062297B"/>
    <w:rsid w:val="00625462"/>
    <w:rsid w:val="00630AA4"/>
    <w:rsid w:val="00631985"/>
    <w:rsid w:val="00631CD7"/>
    <w:rsid w:val="00632BDD"/>
    <w:rsid w:val="00632E6D"/>
    <w:rsid w:val="0063760B"/>
    <w:rsid w:val="006429A7"/>
    <w:rsid w:val="006432E9"/>
    <w:rsid w:val="00646C27"/>
    <w:rsid w:val="00650916"/>
    <w:rsid w:val="0065136F"/>
    <w:rsid w:val="00652754"/>
    <w:rsid w:val="00652D42"/>
    <w:rsid w:val="00655CD4"/>
    <w:rsid w:val="0065661B"/>
    <w:rsid w:val="00657536"/>
    <w:rsid w:val="006577FA"/>
    <w:rsid w:val="0066257D"/>
    <w:rsid w:val="00663007"/>
    <w:rsid w:val="0066738A"/>
    <w:rsid w:val="00667652"/>
    <w:rsid w:val="00667A51"/>
    <w:rsid w:val="0067190C"/>
    <w:rsid w:val="00671A90"/>
    <w:rsid w:val="00671CFE"/>
    <w:rsid w:val="006728BE"/>
    <w:rsid w:val="00673205"/>
    <w:rsid w:val="006762BD"/>
    <w:rsid w:val="00676525"/>
    <w:rsid w:val="00680C16"/>
    <w:rsid w:val="00681577"/>
    <w:rsid w:val="006819EF"/>
    <w:rsid w:val="0068481E"/>
    <w:rsid w:val="00684B1A"/>
    <w:rsid w:val="0068577E"/>
    <w:rsid w:val="0068730A"/>
    <w:rsid w:val="00692D3F"/>
    <w:rsid w:val="006950B2"/>
    <w:rsid w:val="006A03BC"/>
    <w:rsid w:val="006A24DC"/>
    <w:rsid w:val="006A29E8"/>
    <w:rsid w:val="006A386E"/>
    <w:rsid w:val="006A39FA"/>
    <w:rsid w:val="006A65EB"/>
    <w:rsid w:val="006B63BA"/>
    <w:rsid w:val="006B69E3"/>
    <w:rsid w:val="006B79BE"/>
    <w:rsid w:val="006C1054"/>
    <w:rsid w:val="006C2F9A"/>
    <w:rsid w:val="006C356E"/>
    <w:rsid w:val="006C4460"/>
    <w:rsid w:val="006C454A"/>
    <w:rsid w:val="006C4D87"/>
    <w:rsid w:val="006C77C3"/>
    <w:rsid w:val="006D1916"/>
    <w:rsid w:val="006D7819"/>
    <w:rsid w:val="006E21F7"/>
    <w:rsid w:val="006E244A"/>
    <w:rsid w:val="006E59D5"/>
    <w:rsid w:val="006E7B81"/>
    <w:rsid w:val="006F027A"/>
    <w:rsid w:val="006F057D"/>
    <w:rsid w:val="006F125D"/>
    <w:rsid w:val="006F34EC"/>
    <w:rsid w:val="006F6F83"/>
    <w:rsid w:val="00702693"/>
    <w:rsid w:val="00703C34"/>
    <w:rsid w:val="00703F91"/>
    <w:rsid w:val="0070463A"/>
    <w:rsid w:val="00705A1D"/>
    <w:rsid w:val="00706637"/>
    <w:rsid w:val="00713D56"/>
    <w:rsid w:val="00715769"/>
    <w:rsid w:val="007162A2"/>
    <w:rsid w:val="007212B9"/>
    <w:rsid w:val="00722E30"/>
    <w:rsid w:val="00725AE9"/>
    <w:rsid w:val="00725AEB"/>
    <w:rsid w:val="00725CE7"/>
    <w:rsid w:val="00731B20"/>
    <w:rsid w:val="00736135"/>
    <w:rsid w:val="00736AB8"/>
    <w:rsid w:val="00737967"/>
    <w:rsid w:val="00743683"/>
    <w:rsid w:val="00743A16"/>
    <w:rsid w:val="007440A9"/>
    <w:rsid w:val="00744D18"/>
    <w:rsid w:val="0075153D"/>
    <w:rsid w:val="00751943"/>
    <w:rsid w:val="00756913"/>
    <w:rsid w:val="007610F1"/>
    <w:rsid w:val="00764464"/>
    <w:rsid w:val="00764B22"/>
    <w:rsid w:val="00765EE8"/>
    <w:rsid w:val="0077053C"/>
    <w:rsid w:val="007714FD"/>
    <w:rsid w:val="0077239F"/>
    <w:rsid w:val="007751E7"/>
    <w:rsid w:val="0078252E"/>
    <w:rsid w:val="007837A5"/>
    <w:rsid w:val="00793B6E"/>
    <w:rsid w:val="00794A11"/>
    <w:rsid w:val="00794A4C"/>
    <w:rsid w:val="00796695"/>
    <w:rsid w:val="007A1CC7"/>
    <w:rsid w:val="007A2C36"/>
    <w:rsid w:val="007A4ECE"/>
    <w:rsid w:val="007A64BF"/>
    <w:rsid w:val="007B01B1"/>
    <w:rsid w:val="007B1A99"/>
    <w:rsid w:val="007B3BCF"/>
    <w:rsid w:val="007B41AB"/>
    <w:rsid w:val="007B4A52"/>
    <w:rsid w:val="007B58D2"/>
    <w:rsid w:val="007B6167"/>
    <w:rsid w:val="007B6A56"/>
    <w:rsid w:val="007C00EA"/>
    <w:rsid w:val="007C2768"/>
    <w:rsid w:val="007C626A"/>
    <w:rsid w:val="007C65A3"/>
    <w:rsid w:val="007C6B2E"/>
    <w:rsid w:val="007D02D4"/>
    <w:rsid w:val="007D0EB0"/>
    <w:rsid w:val="007D1C02"/>
    <w:rsid w:val="007D2416"/>
    <w:rsid w:val="007D350E"/>
    <w:rsid w:val="007D3BBA"/>
    <w:rsid w:val="007D51C9"/>
    <w:rsid w:val="007D5B77"/>
    <w:rsid w:val="007D5BEB"/>
    <w:rsid w:val="007D6795"/>
    <w:rsid w:val="007E02D8"/>
    <w:rsid w:val="007E0977"/>
    <w:rsid w:val="007E0D4E"/>
    <w:rsid w:val="007E14A4"/>
    <w:rsid w:val="007E591D"/>
    <w:rsid w:val="007F148D"/>
    <w:rsid w:val="007F1F1E"/>
    <w:rsid w:val="007F2D54"/>
    <w:rsid w:val="007F698F"/>
    <w:rsid w:val="00802CAE"/>
    <w:rsid w:val="0080423E"/>
    <w:rsid w:val="0080554F"/>
    <w:rsid w:val="00805B24"/>
    <w:rsid w:val="00805F53"/>
    <w:rsid w:val="008074B1"/>
    <w:rsid w:val="00812F8E"/>
    <w:rsid w:val="008131D0"/>
    <w:rsid w:val="0081627E"/>
    <w:rsid w:val="00817154"/>
    <w:rsid w:val="00825656"/>
    <w:rsid w:val="0083210C"/>
    <w:rsid w:val="00837F6C"/>
    <w:rsid w:val="008432E6"/>
    <w:rsid w:val="00847EC7"/>
    <w:rsid w:val="0085091E"/>
    <w:rsid w:val="0085375C"/>
    <w:rsid w:val="00853E64"/>
    <w:rsid w:val="00854320"/>
    <w:rsid w:val="00864D27"/>
    <w:rsid w:val="008663F1"/>
    <w:rsid w:val="00871B55"/>
    <w:rsid w:val="00872754"/>
    <w:rsid w:val="00872882"/>
    <w:rsid w:val="00872D1C"/>
    <w:rsid w:val="008742D9"/>
    <w:rsid w:val="00874353"/>
    <w:rsid w:val="00875C3B"/>
    <w:rsid w:val="00876AA6"/>
    <w:rsid w:val="00881A04"/>
    <w:rsid w:val="008826EF"/>
    <w:rsid w:val="008837FC"/>
    <w:rsid w:val="0088533E"/>
    <w:rsid w:val="008856E3"/>
    <w:rsid w:val="00885F77"/>
    <w:rsid w:val="008927AE"/>
    <w:rsid w:val="00896429"/>
    <w:rsid w:val="008A3212"/>
    <w:rsid w:val="008A356F"/>
    <w:rsid w:val="008A3C4B"/>
    <w:rsid w:val="008A5CDD"/>
    <w:rsid w:val="008B41BB"/>
    <w:rsid w:val="008B477C"/>
    <w:rsid w:val="008B63E8"/>
    <w:rsid w:val="008C0C57"/>
    <w:rsid w:val="008C1131"/>
    <w:rsid w:val="008C1931"/>
    <w:rsid w:val="008C63FA"/>
    <w:rsid w:val="008C66C0"/>
    <w:rsid w:val="008D0018"/>
    <w:rsid w:val="008D696B"/>
    <w:rsid w:val="008E0312"/>
    <w:rsid w:val="008E15A5"/>
    <w:rsid w:val="008E2511"/>
    <w:rsid w:val="008F09AA"/>
    <w:rsid w:val="008F2149"/>
    <w:rsid w:val="008F3084"/>
    <w:rsid w:val="008F73BA"/>
    <w:rsid w:val="008F776C"/>
    <w:rsid w:val="00902C4C"/>
    <w:rsid w:val="009036BE"/>
    <w:rsid w:val="009115BF"/>
    <w:rsid w:val="00912578"/>
    <w:rsid w:val="009132A0"/>
    <w:rsid w:val="009154EA"/>
    <w:rsid w:val="00916D48"/>
    <w:rsid w:val="00920809"/>
    <w:rsid w:val="00921C68"/>
    <w:rsid w:val="00923F0D"/>
    <w:rsid w:val="00931149"/>
    <w:rsid w:val="009315E3"/>
    <w:rsid w:val="00935EF1"/>
    <w:rsid w:val="00936774"/>
    <w:rsid w:val="0093763A"/>
    <w:rsid w:val="009418C5"/>
    <w:rsid w:val="00941DE6"/>
    <w:rsid w:val="009422DD"/>
    <w:rsid w:val="00942409"/>
    <w:rsid w:val="00943E03"/>
    <w:rsid w:val="00943F8B"/>
    <w:rsid w:val="00944055"/>
    <w:rsid w:val="00944F66"/>
    <w:rsid w:val="00951704"/>
    <w:rsid w:val="00951AEC"/>
    <w:rsid w:val="00954CD8"/>
    <w:rsid w:val="009578E5"/>
    <w:rsid w:val="00961FFB"/>
    <w:rsid w:val="0096205C"/>
    <w:rsid w:val="0096710C"/>
    <w:rsid w:val="0096779F"/>
    <w:rsid w:val="0097377E"/>
    <w:rsid w:val="00977F3A"/>
    <w:rsid w:val="00980C62"/>
    <w:rsid w:val="00981635"/>
    <w:rsid w:val="00982FD3"/>
    <w:rsid w:val="009831DA"/>
    <w:rsid w:val="00983A82"/>
    <w:rsid w:val="00987754"/>
    <w:rsid w:val="00990416"/>
    <w:rsid w:val="009910CD"/>
    <w:rsid w:val="00997BFC"/>
    <w:rsid w:val="009A11DB"/>
    <w:rsid w:val="009A7EB9"/>
    <w:rsid w:val="009A7F42"/>
    <w:rsid w:val="009B088D"/>
    <w:rsid w:val="009B36AB"/>
    <w:rsid w:val="009B4013"/>
    <w:rsid w:val="009B5969"/>
    <w:rsid w:val="009B6FF2"/>
    <w:rsid w:val="009B72B2"/>
    <w:rsid w:val="009B7BF8"/>
    <w:rsid w:val="009C00F5"/>
    <w:rsid w:val="009C30AE"/>
    <w:rsid w:val="009C327D"/>
    <w:rsid w:val="009C3C9F"/>
    <w:rsid w:val="009C45F4"/>
    <w:rsid w:val="009C4D71"/>
    <w:rsid w:val="009D0FC1"/>
    <w:rsid w:val="009D16B2"/>
    <w:rsid w:val="009D2CEC"/>
    <w:rsid w:val="009D686C"/>
    <w:rsid w:val="009D71FF"/>
    <w:rsid w:val="009E03D2"/>
    <w:rsid w:val="009E38FD"/>
    <w:rsid w:val="009E4193"/>
    <w:rsid w:val="009F08F4"/>
    <w:rsid w:val="009F36C5"/>
    <w:rsid w:val="00A00B8C"/>
    <w:rsid w:val="00A01622"/>
    <w:rsid w:val="00A01839"/>
    <w:rsid w:val="00A01F15"/>
    <w:rsid w:val="00A0304E"/>
    <w:rsid w:val="00A05398"/>
    <w:rsid w:val="00A11313"/>
    <w:rsid w:val="00A12F1F"/>
    <w:rsid w:val="00A130DB"/>
    <w:rsid w:val="00A14201"/>
    <w:rsid w:val="00A14FF3"/>
    <w:rsid w:val="00A17248"/>
    <w:rsid w:val="00A172D9"/>
    <w:rsid w:val="00A22436"/>
    <w:rsid w:val="00A22F8C"/>
    <w:rsid w:val="00A24BB5"/>
    <w:rsid w:val="00A2619D"/>
    <w:rsid w:val="00A27D20"/>
    <w:rsid w:val="00A30689"/>
    <w:rsid w:val="00A30921"/>
    <w:rsid w:val="00A315D2"/>
    <w:rsid w:val="00A32203"/>
    <w:rsid w:val="00A34329"/>
    <w:rsid w:val="00A36BB8"/>
    <w:rsid w:val="00A40847"/>
    <w:rsid w:val="00A4201D"/>
    <w:rsid w:val="00A437B2"/>
    <w:rsid w:val="00A43C77"/>
    <w:rsid w:val="00A45620"/>
    <w:rsid w:val="00A45B1C"/>
    <w:rsid w:val="00A50FDD"/>
    <w:rsid w:val="00A60928"/>
    <w:rsid w:val="00A6172D"/>
    <w:rsid w:val="00A672B3"/>
    <w:rsid w:val="00A67E61"/>
    <w:rsid w:val="00A71C2E"/>
    <w:rsid w:val="00A77946"/>
    <w:rsid w:val="00A82560"/>
    <w:rsid w:val="00A828EF"/>
    <w:rsid w:val="00A84C91"/>
    <w:rsid w:val="00A85D48"/>
    <w:rsid w:val="00A867F4"/>
    <w:rsid w:val="00A90351"/>
    <w:rsid w:val="00A91B63"/>
    <w:rsid w:val="00A94242"/>
    <w:rsid w:val="00A96C82"/>
    <w:rsid w:val="00A970E0"/>
    <w:rsid w:val="00A97A45"/>
    <w:rsid w:val="00A97E48"/>
    <w:rsid w:val="00AA0D36"/>
    <w:rsid w:val="00AA204C"/>
    <w:rsid w:val="00AA42F1"/>
    <w:rsid w:val="00AA5DC4"/>
    <w:rsid w:val="00AA6287"/>
    <w:rsid w:val="00AB182E"/>
    <w:rsid w:val="00AB3B2A"/>
    <w:rsid w:val="00AC495A"/>
    <w:rsid w:val="00AC67BA"/>
    <w:rsid w:val="00AC7BC2"/>
    <w:rsid w:val="00AD301E"/>
    <w:rsid w:val="00AD3A1C"/>
    <w:rsid w:val="00AE050E"/>
    <w:rsid w:val="00AE2203"/>
    <w:rsid w:val="00AE2834"/>
    <w:rsid w:val="00AE5EF8"/>
    <w:rsid w:val="00AE6801"/>
    <w:rsid w:val="00AF0D50"/>
    <w:rsid w:val="00AF0DCE"/>
    <w:rsid w:val="00AF1C24"/>
    <w:rsid w:val="00AF6AC6"/>
    <w:rsid w:val="00B021B1"/>
    <w:rsid w:val="00B02DB1"/>
    <w:rsid w:val="00B03853"/>
    <w:rsid w:val="00B04C06"/>
    <w:rsid w:val="00B0741B"/>
    <w:rsid w:val="00B10CF3"/>
    <w:rsid w:val="00B124BA"/>
    <w:rsid w:val="00B12D97"/>
    <w:rsid w:val="00B13B75"/>
    <w:rsid w:val="00B143FF"/>
    <w:rsid w:val="00B15298"/>
    <w:rsid w:val="00B16589"/>
    <w:rsid w:val="00B16EDE"/>
    <w:rsid w:val="00B174FF"/>
    <w:rsid w:val="00B179AA"/>
    <w:rsid w:val="00B20880"/>
    <w:rsid w:val="00B224F3"/>
    <w:rsid w:val="00B23893"/>
    <w:rsid w:val="00B23E4F"/>
    <w:rsid w:val="00B243AC"/>
    <w:rsid w:val="00B24ACC"/>
    <w:rsid w:val="00B2655C"/>
    <w:rsid w:val="00B265D1"/>
    <w:rsid w:val="00B27BF4"/>
    <w:rsid w:val="00B303ED"/>
    <w:rsid w:val="00B326CA"/>
    <w:rsid w:val="00B3398B"/>
    <w:rsid w:val="00B40441"/>
    <w:rsid w:val="00B42D54"/>
    <w:rsid w:val="00B43177"/>
    <w:rsid w:val="00B4330E"/>
    <w:rsid w:val="00B45F1F"/>
    <w:rsid w:val="00B46528"/>
    <w:rsid w:val="00B5118E"/>
    <w:rsid w:val="00B53311"/>
    <w:rsid w:val="00B55844"/>
    <w:rsid w:val="00B60987"/>
    <w:rsid w:val="00B621E1"/>
    <w:rsid w:val="00B64E9E"/>
    <w:rsid w:val="00B67B42"/>
    <w:rsid w:val="00B67BDE"/>
    <w:rsid w:val="00B71772"/>
    <w:rsid w:val="00B721AD"/>
    <w:rsid w:val="00B754A7"/>
    <w:rsid w:val="00B7587C"/>
    <w:rsid w:val="00B76740"/>
    <w:rsid w:val="00B76985"/>
    <w:rsid w:val="00B777F4"/>
    <w:rsid w:val="00B80D2F"/>
    <w:rsid w:val="00B81D96"/>
    <w:rsid w:val="00B8286A"/>
    <w:rsid w:val="00B83394"/>
    <w:rsid w:val="00B83E40"/>
    <w:rsid w:val="00B845DD"/>
    <w:rsid w:val="00B8516D"/>
    <w:rsid w:val="00B86045"/>
    <w:rsid w:val="00B87D1B"/>
    <w:rsid w:val="00B924C6"/>
    <w:rsid w:val="00BA342F"/>
    <w:rsid w:val="00BA389C"/>
    <w:rsid w:val="00BA38B9"/>
    <w:rsid w:val="00BA5775"/>
    <w:rsid w:val="00BA6103"/>
    <w:rsid w:val="00BB0EEB"/>
    <w:rsid w:val="00BB2CA2"/>
    <w:rsid w:val="00BB490F"/>
    <w:rsid w:val="00BB5440"/>
    <w:rsid w:val="00BB712F"/>
    <w:rsid w:val="00BC0A77"/>
    <w:rsid w:val="00BC0A80"/>
    <w:rsid w:val="00BC1D16"/>
    <w:rsid w:val="00BC235A"/>
    <w:rsid w:val="00BC4096"/>
    <w:rsid w:val="00BC4273"/>
    <w:rsid w:val="00BC768E"/>
    <w:rsid w:val="00BD093F"/>
    <w:rsid w:val="00BD1435"/>
    <w:rsid w:val="00BD37F2"/>
    <w:rsid w:val="00BD39D9"/>
    <w:rsid w:val="00BE2F08"/>
    <w:rsid w:val="00BE392E"/>
    <w:rsid w:val="00BE4FA1"/>
    <w:rsid w:val="00BF08C7"/>
    <w:rsid w:val="00BF3F6E"/>
    <w:rsid w:val="00BF683C"/>
    <w:rsid w:val="00BF6EF9"/>
    <w:rsid w:val="00C00583"/>
    <w:rsid w:val="00C05E43"/>
    <w:rsid w:val="00C100B0"/>
    <w:rsid w:val="00C141D7"/>
    <w:rsid w:val="00C15FD6"/>
    <w:rsid w:val="00C16B55"/>
    <w:rsid w:val="00C20280"/>
    <w:rsid w:val="00C27002"/>
    <w:rsid w:val="00C320D2"/>
    <w:rsid w:val="00C33A6D"/>
    <w:rsid w:val="00C33C6F"/>
    <w:rsid w:val="00C35F63"/>
    <w:rsid w:val="00C40E30"/>
    <w:rsid w:val="00C43DC3"/>
    <w:rsid w:val="00C4500D"/>
    <w:rsid w:val="00C5610B"/>
    <w:rsid w:val="00C56F8F"/>
    <w:rsid w:val="00C62A8B"/>
    <w:rsid w:val="00C665BD"/>
    <w:rsid w:val="00C668E1"/>
    <w:rsid w:val="00C6765D"/>
    <w:rsid w:val="00C717C2"/>
    <w:rsid w:val="00C72767"/>
    <w:rsid w:val="00C74260"/>
    <w:rsid w:val="00C744D9"/>
    <w:rsid w:val="00C80735"/>
    <w:rsid w:val="00C8168E"/>
    <w:rsid w:val="00C82B46"/>
    <w:rsid w:val="00C82C7B"/>
    <w:rsid w:val="00C910CA"/>
    <w:rsid w:val="00C91B28"/>
    <w:rsid w:val="00C91E79"/>
    <w:rsid w:val="00C92C2E"/>
    <w:rsid w:val="00C93322"/>
    <w:rsid w:val="00C940B4"/>
    <w:rsid w:val="00C941F1"/>
    <w:rsid w:val="00C948AE"/>
    <w:rsid w:val="00C96209"/>
    <w:rsid w:val="00C97C9D"/>
    <w:rsid w:val="00CA10F9"/>
    <w:rsid w:val="00CA2A44"/>
    <w:rsid w:val="00CA48CB"/>
    <w:rsid w:val="00CB2FE3"/>
    <w:rsid w:val="00CC02B0"/>
    <w:rsid w:val="00CC1E89"/>
    <w:rsid w:val="00CC5C84"/>
    <w:rsid w:val="00CC7371"/>
    <w:rsid w:val="00CD34E8"/>
    <w:rsid w:val="00CD487B"/>
    <w:rsid w:val="00CD59AF"/>
    <w:rsid w:val="00CD5C13"/>
    <w:rsid w:val="00CE17F3"/>
    <w:rsid w:val="00CE19D4"/>
    <w:rsid w:val="00CE2DE5"/>
    <w:rsid w:val="00CE2EFB"/>
    <w:rsid w:val="00CE4804"/>
    <w:rsid w:val="00CE6546"/>
    <w:rsid w:val="00CF0478"/>
    <w:rsid w:val="00CF423C"/>
    <w:rsid w:val="00CF47AB"/>
    <w:rsid w:val="00CF79DB"/>
    <w:rsid w:val="00D00F17"/>
    <w:rsid w:val="00D03019"/>
    <w:rsid w:val="00D078CE"/>
    <w:rsid w:val="00D12FD6"/>
    <w:rsid w:val="00D15C27"/>
    <w:rsid w:val="00D16871"/>
    <w:rsid w:val="00D2150C"/>
    <w:rsid w:val="00D21FBE"/>
    <w:rsid w:val="00D2361C"/>
    <w:rsid w:val="00D23F14"/>
    <w:rsid w:val="00D31420"/>
    <w:rsid w:val="00D314AC"/>
    <w:rsid w:val="00D31E14"/>
    <w:rsid w:val="00D37227"/>
    <w:rsid w:val="00D4019F"/>
    <w:rsid w:val="00D44BA5"/>
    <w:rsid w:val="00D50793"/>
    <w:rsid w:val="00D514ED"/>
    <w:rsid w:val="00D559ED"/>
    <w:rsid w:val="00D57B9C"/>
    <w:rsid w:val="00D62495"/>
    <w:rsid w:val="00D62AA4"/>
    <w:rsid w:val="00D63F1D"/>
    <w:rsid w:val="00D6561D"/>
    <w:rsid w:val="00D66299"/>
    <w:rsid w:val="00D66D66"/>
    <w:rsid w:val="00D677B1"/>
    <w:rsid w:val="00D71CC6"/>
    <w:rsid w:val="00D72040"/>
    <w:rsid w:val="00D728CC"/>
    <w:rsid w:val="00D72DCC"/>
    <w:rsid w:val="00D744E9"/>
    <w:rsid w:val="00D77F4E"/>
    <w:rsid w:val="00D8100D"/>
    <w:rsid w:val="00D841B6"/>
    <w:rsid w:val="00D908CB"/>
    <w:rsid w:val="00D90B55"/>
    <w:rsid w:val="00D91847"/>
    <w:rsid w:val="00D92E7B"/>
    <w:rsid w:val="00D96483"/>
    <w:rsid w:val="00DA2307"/>
    <w:rsid w:val="00DA42CA"/>
    <w:rsid w:val="00DA5834"/>
    <w:rsid w:val="00DA7124"/>
    <w:rsid w:val="00DB0EB5"/>
    <w:rsid w:val="00DB2EB4"/>
    <w:rsid w:val="00DB489F"/>
    <w:rsid w:val="00DB5FCD"/>
    <w:rsid w:val="00DC072D"/>
    <w:rsid w:val="00DC0E99"/>
    <w:rsid w:val="00DC14C2"/>
    <w:rsid w:val="00DC6145"/>
    <w:rsid w:val="00DD2123"/>
    <w:rsid w:val="00DD28E0"/>
    <w:rsid w:val="00DD395F"/>
    <w:rsid w:val="00DE15EC"/>
    <w:rsid w:val="00DE30CE"/>
    <w:rsid w:val="00DE3E4E"/>
    <w:rsid w:val="00DE4671"/>
    <w:rsid w:val="00DE5F09"/>
    <w:rsid w:val="00DE6063"/>
    <w:rsid w:val="00DF1355"/>
    <w:rsid w:val="00DF6049"/>
    <w:rsid w:val="00DF6DCA"/>
    <w:rsid w:val="00E01873"/>
    <w:rsid w:val="00E02CB8"/>
    <w:rsid w:val="00E02ED1"/>
    <w:rsid w:val="00E10315"/>
    <w:rsid w:val="00E20BA5"/>
    <w:rsid w:val="00E20C12"/>
    <w:rsid w:val="00E23C6E"/>
    <w:rsid w:val="00E277BC"/>
    <w:rsid w:val="00E316E4"/>
    <w:rsid w:val="00E327F4"/>
    <w:rsid w:val="00E357D8"/>
    <w:rsid w:val="00E4188A"/>
    <w:rsid w:val="00E41A68"/>
    <w:rsid w:val="00E442A8"/>
    <w:rsid w:val="00E4606F"/>
    <w:rsid w:val="00E54C33"/>
    <w:rsid w:val="00E60258"/>
    <w:rsid w:val="00E61ED6"/>
    <w:rsid w:val="00E635D1"/>
    <w:rsid w:val="00E63F57"/>
    <w:rsid w:val="00E67E2F"/>
    <w:rsid w:val="00E71398"/>
    <w:rsid w:val="00E71BE5"/>
    <w:rsid w:val="00E73937"/>
    <w:rsid w:val="00E76B2D"/>
    <w:rsid w:val="00E77A98"/>
    <w:rsid w:val="00E815A6"/>
    <w:rsid w:val="00E83154"/>
    <w:rsid w:val="00E9280C"/>
    <w:rsid w:val="00E945AF"/>
    <w:rsid w:val="00E95280"/>
    <w:rsid w:val="00E969E2"/>
    <w:rsid w:val="00E973AE"/>
    <w:rsid w:val="00E97928"/>
    <w:rsid w:val="00E97EF8"/>
    <w:rsid w:val="00EA02F5"/>
    <w:rsid w:val="00EA1FF2"/>
    <w:rsid w:val="00EA2078"/>
    <w:rsid w:val="00EA2B63"/>
    <w:rsid w:val="00EA2F64"/>
    <w:rsid w:val="00EA4BD4"/>
    <w:rsid w:val="00EA5024"/>
    <w:rsid w:val="00EA5519"/>
    <w:rsid w:val="00EB276D"/>
    <w:rsid w:val="00EB37F5"/>
    <w:rsid w:val="00EB4F83"/>
    <w:rsid w:val="00EB6568"/>
    <w:rsid w:val="00EB6A9E"/>
    <w:rsid w:val="00EC1A13"/>
    <w:rsid w:val="00EC521A"/>
    <w:rsid w:val="00ED09FD"/>
    <w:rsid w:val="00ED1703"/>
    <w:rsid w:val="00ED2A99"/>
    <w:rsid w:val="00ED73A8"/>
    <w:rsid w:val="00EE0BBD"/>
    <w:rsid w:val="00EE2571"/>
    <w:rsid w:val="00EE3966"/>
    <w:rsid w:val="00EE4611"/>
    <w:rsid w:val="00EF1BE2"/>
    <w:rsid w:val="00EF1E2D"/>
    <w:rsid w:val="00F00F61"/>
    <w:rsid w:val="00F01345"/>
    <w:rsid w:val="00F02810"/>
    <w:rsid w:val="00F04D72"/>
    <w:rsid w:val="00F04F44"/>
    <w:rsid w:val="00F07619"/>
    <w:rsid w:val="00F07DA8"/>
    <w:rsid w:val="00F11B10"/>
    <w:rsid w:val="00F15482"/>
    <w:rsid w:val="00F224EF"/>
    <w:rsid w:val="00F22809"/>
    <w:rsid w:val="00F2358F"/>
    <w:rsid w:val="00F23CC8"/>
    <w:rsid w:val="00F249CC"/>
    <w:rsid w:val="00F32D03"/>
    <w:rsid w:val="00F33100"/>
    <w:rsid w:val="00F33600"/>
    <w:rsid w:val="00F351BC"/>
    <w:rsid w:val="00F35F32"/>
    <w:rsid w:val="00F36397"/>
    <w:rsid w:val="00F40A96"/>
    <w:rsid w:val="00F41427"/>
    <w:rsid w:val="00F416E7"/>
    <w:rsid w:val="00F41DE4"/>
    <w:rsid w:val="00F41FC4"/>
    <w:rsid w:val="00F43444"/>
    <w:rsid w:val="00F54339"/>
    <w:rsid w:val="00F6261A"/>
    <w:rsid w:val="00F62647"/>
    <w:rsid w:val="00F62F53"/>
    <w:rsid w:val="00F64155"/>
    <w:rsid w:val="00F646B4"/>
    <w:rsid w:val="00F753C6"/>
    <w:rsid w:val="00F76CCF"/>
    <w:rsid w:val="00F77821"/>
    <w:rsid w:val="00F83A0E"/>
    <w:rsid w:val="00F840CD"/>
    <w:rsid w:val="00F85222"/>
    <w:rsid w:val="00F910DE"/>
    <w:rsid w:val="00F94CD3"/>
    <w:rsid w:val="00F966AE"/>
    <w:rsid w:val="00F976E9"/>
    <w:rsid w:val="00FA355F"/>
    <w:rsid w:val="00FA43AB"/>
    <w:rsid w:val="00FA467F"/>
    <w:rsid w:val="00FA5A45"/>
    <w:rsid w:val="00FB18CB"/>
    <w:rsid w:val="00FB2A69"/>
    <w:rsid w:val="00FB41DA"/>
    <w:rsid w:val="00FB454D"/>
    <w:rsid w:val="00FB7682"/>
    <w:rsid w:val="00FC02B8"/>
    <w:rsid w:val="00FC0AA1"/>
    <w:rsid w:val="00FC3F70"/>
    <w:rsid w:val="00FC54BC"/>
    <w:rsid w:val="00FC645B"/>
    <w:rsid w:val="00FD02E1"/>
    <w:rsid w:val="00FD1752"/>
    <w:rsid w:val="00FD55C6"/>
    <w:rsid w:val="00FE324B"/>
    <w:rsid w:val="00FE3DA2"/>
    <w:rsid w:val="00FE76A5"/>
    <w:rsid w:val="00FF17AF"/>
    <w:rsid w:val="00FF2645"/>
    <w:rsid w:val="00FF2A4D"/>
    <w:rsid w:val="00FF3A06"/>
    <w:rsid w:val="00FF613E"/>
    <w:rsid w:val="00FF7467"/>
    <w:rsid w:val="00FF7FB1"/>
    <w:rsid w:val="0104A274"/>
    <w:rsid w:val="017B67C8"/>
    <w:rsid w:val="018E366B"/>
    <w:rsid w:val="02CBA67C"/>
    <w:rsid w:val="02D19823"/>
    <w:rsid w:val="0322D4D6"/>
    <w:rsid w:val="03C43F68"/>
    <w:rsid w:val="03C93DB2"/>
    <w:rsid w:val="0413904A"/>
    <w:rsid w:val="06493D0F"/>
    <w:rsid w:val="08E08E80"/>
    <w:rsid w:val="09494EB7"/>
    <w:rsid w:val="097879B5"/>
    <w:rsid w:val="0989D9F6"/>
    <w:rsid w:val="09E809B2"/>
    <w:rsid w:val="0A0A231B"/>
    <w:rsid w:val="0A7B6BBE"/>
    <w:rsid w:val="0CF2869A"/>
    <w:rsid w:val="0D2EE26F"/>
    <w:rsid w:val="0D2FBC26"/>
    <w:rsid w:val="0DA7207D"/>
    <w:rsid w:val="0DF24807"/>
    <w:rsid w:val="0F48A664"/>
    <w:rsid w:val="0F582A17"/>
    <w:rsid w:val="1011A53C"/>
    <w:rsid w:val="104831CA"/>
    <w:rsid w:val="11AB5266"/>
    <w:rsid w:val="1220E426"/>
    <w:rsid w:val="124D94E1"/>
    <w:rsid w:val="1390ECA5"/>
    <w:rsid w:val="1461501E"/>
    <w:rsid w:val="150DD4F7"/>
    <w:rsid w:val="156D1139"/>
    <w:rsid w:val="15F14BD2"/>
    <w:rsid w:val="15F6AFB3"/>
    <w:rsid w:val="17DF7AB4"/>
    <w:rsid w:val="197AD76E"/>
    <w:rsid w:val="1AE229C6"/>
    <w:rsid w:val="1AEEE28A"/>
    <w:rsid w:val="1BC7EED3"/>
    <w:rsid w:val="1BF72D94"/>
    <w:rsid w:val="1C1984DE"/>
    <w:rsid w:val="1CF400DF"/>
    <w:rsid w:val="1D7DEFD1"/>
    <w:rsid w:val="1D8AE8F8"/>
    <w:rsid w:val="1F177BD0"/>
    <w:rsid w:val="1F582AF4"/>
    <w:rsid w:val="1F8778A3"/>
    <w:rsid w:val="2079EFE8"/>
    <w:rsid w:val="20DDD215"/>
    <w:rsid w:val="20FFDF89"/>
    <w:rsid w:val="21803A3B"/>
    <w:rsid w:val="219DD201"/>
    <w:rsid w:val="2214E047"/>
    <w:rsid w:val="221B0071"/>
    <w:rsid w:val="23170DD9"/>
    <w:rsid w:val="234D41AC"/>
    <w:rsid w:val="236CCBFC"/>
    <w:rsid w:val="24CC8692"/>
    <w:rsid w:val="24D76F1B"/>
    <w:rsid w:val="25500EA3"/>
    <w:rsid w:val="260560AF"/>
    <w:rsid w:val="263D2143"/>
    <w:rsid w:val="265DEA47"/>
    <w:rsid w:val="26A51A48"/>
    <w:rsid w:val="26C274D9"/>
    <w:rsid w:val="26DA259E"/>
    <w:rsid w:val="276B1C11"/>
    <w:rsid w:val="27A252BC"/>
    <w:rsid w:val="27AB945B"/>
    <w:rsid w:val="27D06CAD"/>
    <w:rsid w:val="2817650E"/>
    <w:rsid w:val="28322B79"/>
    <w:rsid w:val="29E87EF8"/>
    <w:rsid w:val="2B587FB1"/>
    <w:rsid w:val="2B6235EB"/>
    <w:rsid w:val="2BF8763E"/>
    <w:rsid w:val="2C2655D6"/>
    <w:rsid w:val="2CADED92"/>
    <w:rsid w:val="2CBDF4F4"/>
    <w:rsid w:val="2CC8E42F"/>
    <w:rsid w:val="2FCD1A69"/>
    <w:rsid w:val="3143FE45"/>
    <w:rsid w:val="326C9990"/>
    <w:rsid w:val="34174C45"/>
    <w:rsid w:val="353A3037"/>
    <w:rsid w:val="353BDFE5"/>
    <w:rsid w:val="3743734B"/>
    <w:rsid w:val="37ECCBD9"/>
    <w:rsid w:val="37F5D42B"/>
    <w:rsid w:val="389B65A9"/>
    <w:rsid w:val="39EB7385"/>
    <w:rsid w:val="3A141B22"/>
    <w:rsid w:val="3A922056"/>
    <w:rsid w:val="3ABC0F50"/>
    <w:rsid w:val="3B1C7653"/>
    <w:rsid w:val="3CFA883A"/>
    <w:rsid w:val="3D181217"/>
    <w:rsid w:val="3D7FC592"/>
    <w:rsid w:val="3D8C5AF8"/>
    <w:rsid w:val="3DF2B6A9"/>
    <w:rsid w:val="3E555CC4"/>
    <w:rsid w:val="3E76FD73"/>
    <w:rsid w:val="3EB5BAF1"/>
    <w:rsid w:val="3FD26D3D"/>
    <w:rsid w:val="3FE071CE"/>
    <w:rsid w:val="40293C8E"/>
    <w:rsid w:val="40679FE8"/>
    <w:rsid w:val="406DE135"/>
    <w:rsid w:val="40F586BE"/>
    <w:rsid w:val="41959CAE"/>
    <w:rsid w:val="41BE7DE8"/>
    <w:rsid w:val="4243AF7E"/>
    <w:rsid w:val="4312F0E1"/>
    <w:rsid w:val="43CD2990"/>
    <w:rsid w:val="454B0C25"/>
    <w:rsid w:val="4558449F"/>
    <w:rsid w:val="46CC71D2"/>
    <w:rsid w:val="46EA1EEC"/>
    <w:rsid w:val="47A60298"/>
    <w:rsid w:val="4866FC0E"/>
    <w:rsid w:val="486EDB7A"/>
    <w:rsid w:val="487EC7D2"/>
    <w:rsid w:val="495350F9"/>
    <w:rsid w:val="4B16461D"/>
    <w:rsid w:val="4B28648D"/>
    <w:rsid w:val="4BC14D1A"/>
    <w:rsid w:val="4CD2F72D"/>
    <w:rsid w:val="4FCBD188"/>
    <w:rsid w:val="4FDD41B8"/>
    <w:rsid w:val="504DDF3E"/>
    <w:rsid w:val="5182B017"/>
    <w:rsid w:val="51EA666F"/>
    <w:rsid w:val="53291F0F"/>
    <w:rsid w:val="53476680"/>
    <w:rsid w:val="53C836F6"/>
    <w:rsid w:val="53D25DBF"/>
    <w:rsid w:val="544915F3"/>
    <w:rsid w:val="5580AA36"/>
    <w:rsid w:val="56E39F00"/>
    <w:rsid w:val="58074910"/>
    <w:rsid w:val="58CF7F12"/>
    <w:rsid w:val="58FF2D6A"/>
    <w:rsid w:val="59656CC1"/>
    <w:rsid w:val="596E29F1"/>
    <w:rsid w:val="5B728EBE"/>
    <w:rsid w:val="5BC4A706"/>
    <w:rsid w:val="5BCE66BF"/>
    <w:rsid w:val="5CCB9494"/>
    <w:rsid w:val="5DDADA9D"/>
    <w:rsid w:val="5E022FAF"/>
    <w:rsid w:val="5E177F52"/>
    <w:rsid w:val="5F0B626B"/>
    <w:rsid w:val="5FA417E0"/>
    <w:rsid w:val="6001DEAC"/>
    <w:rsid w:val="6073A084"/>
    <w:rsid w:val="61A015CE"/>
    <w:rsid w:val="62695DC4"/>
    <w:rsid w:val="627420ED"/>
    <w:rsid w:val="62FB0821"/>
    <w:rsid w:val="63394A52"/>
    <w:rsid w:val="6449689F"/>
    <w:rsid w:val="654370B8"/>
    <w:rsid w:val="65A69F60"/>
    <w:rsid w:val="68275255"/>
    <w:rsid w:val="68D42DE0"/>
    <w:rsid w:val="68FBE9C2"/>
    <w:rsid w:val="692152FA"/>
    <w:rsid w:val="69443A41"/>
    <w:rsid w:val="6AEF6BA7"/>
    <w:rsid w:val="6C9FD939"/>
    <w:rsid w:val="6D680817"/>
    <w:rsid w:val="6E9ED0A5"/>
    <w:rsid w:val="6EB77166"/>
    <w:rsid w:val="6EC164A2"/>
    <w:rsid w:val="6F050DEE"/>
    <w:rsid w:val="6F7C85AA"/>
    <w:rsid w:val="7004A0E3"/>
    <w:rsid w:val="711BD77F"/>
    <w:rsid w:val="711E4AC5"/>
    <w:rsid w:val="71C21352"/>
    <w:rsid w:val="71E1F6E0"/>
    <w:rsid w:val="7256EF41"/>
    <w:rsid w:val="72D04A93"/>
    <w:rsid w:val="74311D81"/>
    <w:rsid w:val="74790562"/>
    <w:rsid w:val="74B7D7E3"/>
    <w:rsid w:val="7557BA2D"/>
    <w:rsid w:val="7668BB57"/>
    <w:rsid w:val="775F4A68"/>
    <w:rsid w:val="77946B12"/>
    <w:rsid w:val="77D3FA14"/>
    <w:rsid w:val="788E3117"/>
    <w:rsid w:val="78F45B95"/>
    <w:rsid w:val="79601490"/>
    <w:rsid w:val="7A77E3C5"/>
    <w:rsid w:val="7D5BEDD9"/>
    <w:rsid w:val="7D6350D8"/>
    <w:rsid w:val="7D842522"/>
    <w:rsid w:val="7DA64212"/>
    <w:rsid w:val="7E3B3789"/>
    <w:rsid w:val="7EB0650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5C11AE8A"/>
  <w15:chartTrackingRefBased/>
  <w15:docId w15:val="{AF649E1A-AA06-49ED-9D05-997BA5AD6A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hAnsi="Century" w:eastAsia="ＭＳ 明朝"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a" w:default="1">
    <w:name w:val="Normal"/>
    <w:qFormat/>
    <w:pPr>
      <w:widowControl w:val="0"/>
      <w:jc w:val="both"/>
    </w:pPr>
    <w:rPr>
      <w:kern w:val="2"/>
      <w:sz w:val="21"/>
    </w:rPr>
  </w:style>
  <w:style w:type="character" w:styleId="a0" w:default="1">
    <w:name w:val="Default Paragraph Font"/>
    <w:uiPriority w:val="1"/>
    <w:semiHidden/>
    <w:unhideWhenUsed/>
  </w:style>
  <w:style w:type="table" w:styleId="a1" w:default="1">
    <w:name w:val="Normal Table"/>
    <w:uiPriority w:val="99"/>
    <w:semiHidden/>
    <w:unhideWhenUsed/>
    <w:tblPr>
      <w:tblInd w:w="0" w:type="dxa"/>
      <w:tblCellMar>
        <w:top w:w="0" w:type="dxa"/>
        <w:left w:w="108" w:type="dxa"/>
        <w:bottom w:w="0" w:type="dxa"/>
        <w:right w:w="108" w:type="dxa"/>
      </w:tblCellMar>
    </w:tblPr>
  </w:style>
  <w:style w:type="numbering" w:styleId="a2" w:default="1">
    <w:name w:val="No List"/>
    <w:uiPriority w:val="99"/>
    <w:semiHidden/>
    <w:unhideWhenUsed/>
  </w:style>
  <w:style w:type="character" w:styleId="a3" w:customStyle="1">
    <w:name w:val="日付 (文字)"/>
    <w:link w:val="a4"/>
    <w:rPr>
      <w:kern w:val="2"/>
      <w:sz w:val="21"/>
    </w:rPr>
  </w:style>
  <w:style w:type="character" w:styleId="a5" w:customStyle="1">
    <w:name w:val="ヘッダー (文字)"/>
    <w:link w:val="a6"/>
    <w:uiPriority w:val="99"/>
    <w:rPr>
      <w:kern w:val="2"/>
      <w:sz w:val="21"/>
    </w:rPr>
  </w:style>
  <w:style w:type="character" w:styleId="a7" w:customStyle="1">
    <w:name w:val="フッター (文字)"/>
    <w:link w:val="a8"/>
    <w:rPr>
      <w:kern w:val="2"/>
      <w:sz w:val="21"/>
    </w:rPr>
  </w:style>
  <w:style w:type="paragraph" w:styleId="a4">
    <w:name w:val="Date"/>
    <w:basedOn w:val="a"/>
    <w:next w:val="a"/>
    <w:link w:val="a3"/>
  </w:style>
  <w:style w:type="paragraph" w:styleId="a8">
    <w:name w:val="footer"/>
    <w:basedOn w:val="a"/>
    <w:link w:val="a7"/>
    <w:pPr>
      <w:tabs>
        <w:tab w:val="center" w:pos="4252"/>
        <w:tab w:val="right" w:pos="8504"/>
      </w:tabs>
      <w:snapToGrid w:val="0"/>
    </w:pPr>
  </w:style>
  <w:style w:type="paragraph" w:styleId="a6">
    <w:name w:val="header"/>
    <w:basedOn w:val="a"/>
    <w:link w:val="a5"/>
    <w:uiPriority w:val="99"/>
    <w:pPr>
      <w:tabs>
        <w:tab w:val="center" w:pos="4252"/>
        <w:tab w:val="right" w:pos="8504"/>
      </w:tabs>
      <w:snapToGrid w:val="0"/>
    </w:pPr>
  </w:style>
  <w:style w:type="paragraph" w:styleId="a9">
    <w:name w:val="Balloon Text"/>
    <w:basedOn w:val="a"/>
    <w:link w:val="aa"/>
    <w:uiPriority w:val="99"/>
    <w:semiHidden/>
    <w:unhideWhenUsed/>
    <w:rsid w:val="00736135"/>
    <w:rPr>
      <w:rFonts w:ascii="游ゴシック Light" w:hAnsi="游ゴシック Light" w:eastAsia="游ゴシック Light"/>
      <w:sz w:val="18"/>
      <w:szCs w:val="18"/>
    </w:rPr>
  </w:style>
  <w:style w:type="character" w:styleId="aa" w:customStyle="1">
    <w:name w:val="吹き出し (文字)"/>
    <w:link w:val="a9"/>
    <w:uiPriority w:val="99"/>
    <w:semiHidden/>
    <w:rsid w:val="00736135"/>
    <w:rPr>
      <w:rFonts w:ascii="游ゴシック Light" w:hAnsi="游ゴシック Light" w:eastAsia="游ゴシック Light" w:cs="Times New Roman"/>
      <w:kern w:val="2"/>
      <w:sz w:val="18"/>
      <w:szCs w:val="18"/>
    </w:rPr>
  </w:style>
  <w:style w:type="character" w:styleId="ab">
    <w:name w:val="Hyperlink"/>
    <w:uiPriority w:val="99"/>
    <w:unhideWhenUsed/>
    <w:rsid w:val="003958E0"/>
    <w:rPr>
      <w:color w:val="0563C1"/>
      <w:u w:val="single"/>
    </w:rPr>
  </w:style>
  <w:style w:type="paragraph" w:styleId="ac">
    <w:name w:val="List Paragraph"/>
    <w:basedOn w:val="a"/>
    <w:uiPriority w:val="34"/>
    <w:qFormat/>
    <w:rsid w:val="003958E0"/>
    <w:pPr>
      <w:ind w:left="840" w:leftChars="400"/>
    </w:pPr>
  </w:style>
  <w:style w:type="character" w:styleId="ad">
    <w:name w:val="Unresolved Mention"/>
    <w:basedOn w:val="a0"/>
    <w:uiPriority w:val="99"/>
    <w:semiHidden/>
    <w:unhideWhenUsed/>
    <w:rsid w:val="002218E0"/>
    <w:rPr>
      <w:color w:val="605E5C"/>
      <w:shd w:val="clear" w:color="auto" w:fill="E1DFDD"/>
    </w:rPr>
  </w:style>
  <w:style w:type="character" w:styleId="ae">
    <w:name w:val="annotation reference"/>
    <w:basedOn w:val="a0"/>
    <w:uiPriority w:val="99"/>
    <w:semiHidden/>
    <w:unhideWhenUsed/>
    <w:rsid w:val="00FC02B8"/>
    <w:rPr>
      <w:sz w:val="18"/>
      <w:szCs w:val="18"/>
    </w:rPr>
  </w:style>
  <w:style w:type="paragraph" w:styleId="af">
    <w:name w:val="annotation text"/>
    <w:basedOn w:val="a"/>
    <w:link w:val="af0"/>
    <w:uiPriority w:val="99"/>
    <w:unhideWhenUsed/>
    <w:rsid w:val="00FC02B8"/>
    <w:pPr>
      <w:jc w:val="left"/>
    </w:pPr>
  </w:style>
  <w:style w:type="character" w:styleId="af0" w:customStyle="1">
    <w:name w:val="コメント文字列 (文字)"/>
    <w:basedOn w:val="a0"/>
    <w:link w:val="af"/>
    <w:uiPriority w:val="99"/>
    <w:rsid w:val="00FC02B8"/>
    <w:rPr>
      <w:kern w:val="2"/>
      <w:sz w:val="21"/>
    </w:rPr>
  </w:style>
  <w:style w:type="paragraph" w:styleId="af1">
    <w:name w:val="annotation subject"/>
    <w:basedOn w:val="af"/>
    <w:next w:val="af"/>
    <w:link w:val="af2"/>
    <w:uiPriority w:val="99"/>
    <w:semiHidden/>
    <w:unhideWhenUsed/>
    <w:rsid w:val="00FC02B8"/>
    <w:rPr>
      <w:b/>
      <w:bCs/>
    </w:rPr>
  </w:style>
  <w:style w:type="character" w:styleId="af2" w:customStyle="1">
    <w:name w:val="コメント内容 (文字)"/>
    <w:basedOn w:val="af0"/>
    <w:link w:val="af1"/>
    <w:uiPriority w:val="99"/>
    <w:semiHidden/>
    <w:rsid w:val="00FC02B8"/>
    <w:rPr>
      <w:b/>
      <w:bCs/>
      <w:kern w:val="2"/>
      <w:sz w:val="21"/>
    </w:rPr>
  </w:style>
  <w:style w:type="paragraph" w:styleId="af3">
    <w:name w:val="Revision"/>
    <w:hidden/>
    <w:uiPriority w:val="99"/>
    <w:semiHidden/>
    <w:rsid w:val="007F2D54"/>
    <w:rPr>
      <w:kern w:val="2"/>
      <w:sz w:val="21"/>
    </w:rPr>
  </w:style>
  <w:style w:type="paragraph" w:styleId="Web">
    <w:name w:val="Normal (Web)"/>
    <w:basedOn w:val="a"/>
    <w:uiPriority w:val="99"/>
    <w:unhideWhenUsed/>
    <w:rsid w:val="00153371"/>
    <w:pPr>
      <w:widowControl/>
      <w:spacing w:before="100" w:beforeAutospacing="1" w:after="100" w:afterAutospacing="1"/>
      <w:jc w:val="left"/>
    </w:pPr>
    <w:rPr>
      <w:rFonts w:ascii="ＭＳ Ｐゴシック" w:hAnsi="ＭＳ Ｐゴシック" w:eastAsia="ＭＳ Ｐゴシック" w:cs="ＭＳ Ｐゴシック"/>
      <w:kern w:val="0"/>
      <w:sz w:val="24"/>
      <w:szCs w:val="24"/>
    </w:rPr>
  </w:style>
  <w:style w:type="character" w:styleId="cf01" w:customStyle="1">
    <w:name w:val="cf01"/>
    <w:basedOn w:val="a0"/>
    <w:rsid w:val="00E969E2"/>
    <w:rPr>
      <w:rFonts w:hint="eastAsia" w:ascii="Meiryo UI" w:hAnsi="Meiryo UI" w:eastAsia="Meiryo UI"/>
      <w:sz w:val="18"/>
      <w:szCs w:val="18"/>
    </w:rPr>
  </w:style>
  <w:style w:type="character" w:styleId="af4">
    <w:name w:val="Mention"/>
    <w:basedOn w:val="a0"/>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023431">
      <w:bodyDiv w:val="1"/>
      <w:marLeft w:val="0"/>
      <w:marRight w:val="0"/>
      <w:marTop w:val="0"/>
      <w:marBottom w:val="0"/>
      <w:divBdr>
        <w:top w:val="none" w:sz="0" w:space="0" w:color="auto"/>
        <w:left w:val="none" w:sz="0" w:space="0" w:color="auto"/>
        <w:bottom w:val="none" w:sz="0" w:space="0" w:color="auto"/>
        <w:right w:val="none" w:sz="0" w:space="0" w:color="auto"/>
      </w:divBdr>
    </w:div>
    <w:div w:id="194389772">
      <w:bodyDiv w:val="1"/>
      <w:marLeft w:val="0"/>
      <w:marRight w:val="0"/>
      <w:marTop w:val="0"/>
      <w:marBottom w:val="0"/>
      <w:divBdr>
        <w:top w:val="none" w:sz="0" w:space="0" w:color="auto"/>
        <w:left w:val="none" w:sz="0" w:space="0" w:color="auto"/>
        <w:bottom w:val="none" w:sz="0" w:space="0" w:color="auto"/>
        <w:right w:val="none" w:sz="0" w:space="0" w:color="auto"/>
      </w:divBdr>
    </w:div>
    <w:div w:id="283930283">
      <w:bodyDiv w:val="1"/>
      <w:marLeft w:val="0"/>
      <w:marRight w:val="0"/>
      <w:marTop w:val="0"/>
      <w:marBottom w:val="0"/>
      <w:divBdr>
        <w:top w:val="none" w:sz="0" w:space="0" w:color="auto"/>
        <w:left w:val="none" w:sz="0" w:space="0" w:color="auto"/>
        <w:bottom w:val="none" w:sz="0" w:space="0" w:color="auto"/>
        <w:right w:val="none" w:sz="0" w:space="0" w:color="auto"/>
      </w:divBdr>
    </w:div>
    <w:div w:id="476382407">
      <w:bodyDiv w:val="1"/>
      <w:marLeft w:val="0"/>
      <w:marRight w:val="0"/>
      <w:marTop w:val="0"/>
      <w:marBottom w:val="0"/>
      <w:divBdr>
        <w:top w:val="none" w:sz="0" w:space="0" w:color="auto"/>
        <w:left w:val="none" w:sz="0" w:space="0" w:color="auto"/>
        <w:bottom w:val="none" w:sz="0" w:space="0" w:color="auto"/>
        <w:right w:val="none" w:sz="0" w:space="0" w:color="auto"/>
      </w:divBdr>
    </w:div>
    <w:div w:id="565533164">
      <w:bodyDiv w:val="1"/>
      <w:marLeft w:val="0"/>
      <w:marRight w:val="0"/>
      <w:marTop w:val="0"/>
      <w:marBottom w:val="0"/>
      <w:divBdr>
        <w:top w:val="none" w:sz="0" w:space="0" w:color="auto"/>
        <w:left w:val="none" w:sz="0" w:space="0" w:color="auto"/>
        <w:bottom w:val="none" w:sz="0" w:space="0" w:color="auto"/>
        <w:right w:val="none" w:sz="0" w:space="0" w:color="auto"/>
      </w:divBdr>
    </w:div>
    <w:div w:id="1076053872">
      <w:bodyDiv w:val="1"/>
      <w:marLeft w:val="0"/>
      <w:marRight w:val="0"/>
      <w:marTop w:val="0"/>
      <w:marBottom w:val="0"/>
      <w:divBdr>
        <w:top w:val="none" w:sz="0" w:space="0" w:color="auto"/>
        <w:left w:val="none" w:sz="0" w:space="0" w:color="auto"/>
        <w:bottom w:val="none" w:sz="0" w:space="0" w:color="auto"/>
        <w:right w:val="none" w:sz="0" w:space="0" w:color="auto"/>
      </w:divBdr>
      <w:divsChild>
        <w:div w:id="677923530">
          <w:marLeft w:val="0"/>
          <w:marRight w:val="0"/>
          <w:marTop w:val="0"/>
          <w:marBottom w:val="0"/>
          <w:divBdr>
            <w:top w:val="none" w:sz="0" w:space="0" w:color="auto"/>
            <w:left w:val="none" w:sz="0" w:space="0" w:color="auto"/>
            <w:bottom w:val="none" w:sz="0" w:space="0" w:color="auto"/>
            <w:right w:val="none" w:sz="0" w:space="0" w:color="auto"/>
          </w:divBdr>
        </w:div>
        <w:div w:id="1076633666">
          <w:marLeft w:val="0"/>
          <w:marRight w:val="0"/>
          <w:marTop w:val="0"/>
          <w:marBottom w:val="0"/>
          <w:divBdr>
            <w:top w:val="none" w:sz="0" w:space="0" w:color="auto"/>
            <w:left w:val="none" w:sz="0" w:space="0" w:color="auto"/>
            <w:bottom w:val="none" w:sz="0" w:space="0" w:color="auto"/>
            <w:right w:val="none" w:sz="0" w:space="0" w:color="auto"/>
          </w:divBdr>
        </w:div>
      </w:divsChild>
    </w:div>
    <w:div w:id="1444692358">
      <w:bodyDiv w:val="1"/>
      <w:marLeft w:val="0"/>
      <w:marRight w:val="0"/>
      <w:marTop w:val="0"/>
      <w:marBottom w:val="0"/>
      <w:divBdr>
        <w:top w:val="none" w:sz="0" w:space="0" w:color="auto"/>
        <w:left w:val="none" w:sz="0" w:space="0" w:color="auto"/>
        <w:bottom w:val="none" w:sz="0" w:space="0" w:color="auto"/>
        <w:right w:val="none" w:sz="0" w:space="0" w:color="auto"/>
      </w:divBdr>
    </w:div>
    <w:div w:id="1796831999">
      <w:bodyDiv w:val="1"/>
      <w:marLeft w:val="0"/>
      <w:marRight w:val="0"/>
      <w:marTop w:val="0"/>
      <w:marBottom w:val="0"/>
      <w:divBdr>
        <w:top w:val="none" w:sz="0" w:space="0" w:color="auto"/>
        <w:left w:val="none" w:sz="0" w:space="0" w:color="auto"/>
        <w:bottom w:val="none" w:sz="0" w:space="0" w:color="auto"/>
        <w:right w:val="none" w:sz="0" w:space="0" w:color="auto"/>
      </w:divBdr>
    </w:div>
    <w:div w:id="2080908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openxmlformats.org/officeDocument/2006/relationships/image" Target="media/image2.png" Id="rId13" /><Relationship Type="http://schemas.openxmlformats.org/officeDocument/2006/relationships/image" Target="media/image6.png"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tyles" Target="styles.xml" Id="rId7" /><Relationship Type="http://schemas.openxmlformats.org/officeDocument/2006/relationships/image" Target="media/image1.png" Id="rId12" /><Relationship Type="http://schemas.openxmlformats.org/officeDocument/2006/relationships/hyperlink" Target="https://www.rd.ntt/forum/2024/" TargetMode="External" Id="rId17" /><Relationship Type="http://schemas.openxmlformats.org/officeDocument/2006/relationships/customXml" Target="../customXml/item2.xml" Id="rId2" /><Relationship Type="http://schemas.openxmlformats.org/officeDocument/2006/relationships/image" Target="media/image5.png" Id="rId16"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customXml" Target="../customXml/item5.xml" Id="rId5" /><Relationship Type="http://schemas.openxmlformats.org/officeDocument/2006/relationships/image" Target="media/image4.png" Id="rId15" /><Relationship Type="http://schemas.openxmlformats.org/officeDocument/2006/relationships/footnotes" Target="footnotes.xml" Id="rId10" /><Relationship Type="http://schemas.openxmlformats.org/officeDocument/2006/relationships/hyperlink" Target="https://tools.group.ntt/jp/rd/contact/index.php?param01=R&amp;param02=101" TargetMode="External" Id="rId19"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image" Target="media/image3.png" Id="rId14" /><Relationship Type="http://schemas.openxmlformats.org/officeDocument/2006/relationships/theme" Target="theme/theme1.xml" Id="rId22" /></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haredContentType xmlns="Microsoft.SharePoint.Taxonomy.ContentTypeSync" SourceId="874dd4c2-f845-433e-829c-e1fa782131c5"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7225656-4d7d-4a5d-8c76-616187fe45ec">
      <Terms xmlns="http://schemas.microsoft.com/office/infopath/2007/PartnerControls"/>
    </lcf76f155ced4ddcb4097134ff3c332f>
    <TaxCatchAll xmlns="ab2cce96-22db-402d-bb4f-4c3d9284947c" xsi:nil="true"/>
    <_x63b2__x8f09__x65e5_ xmlns="e7225656-4d7d-4a5d-8c76-616187fe45ec" xsi:nil="true"/>
    <_x5206__x91ce_ xmlns="e7225656-4d7d-4a5d-8c76-616187fe45ec" xsi:nil="true"/>
    <_x5a92__x4f53__x540d_ xmlns="e7225656-4d7d-4a5d-8c76-616187fe45ec" xsi:nil="true"/>
  </documentManagement>
</p:properties>
</file>

<file path=customXml/item5.xml><?xml version="1.0" encoding="utf-8"?>
<ct:contentTypeSchema xmlns:ct="http://schemas.microsoft.com/office/2006/metadata/contentType" xmlns:ma="http://schemas.microsoft.com/office/2006/metadata/properties/metaAttributes" ct:_="" ma:_="" ma:contentTypeName="ドキュメント" ma:contentTypeID="0x010100B8706904851D8849BBE64C7054F6266D" ma:contentTypeVersion="23" ma:contentTypeDescription="新しいドキュメントを作成します。" ma:contentTypeScope="" ma:versionID="be5022509e293aa099f51db57273cb71">
  <xsd:schema xmlns:xsd="http://www.w3.org/2001/XMLSchema" xmlns:xs="http://www.w3.org/2001/XMLSchema" xmlns:p="http://schemas.microsoft.com/office/2006/metadata/properties" xmlns:ns2="e7225656-4d7d-4a5d-8c76-616187fe45ec" xmlns:ns3="e1ece03b-d7da-4e57-8654-f01629d1b945" xmlns:ns4="ab2cce96-22db-402d-bb4f-4c3d9284947c" targetNamespace="http://schemas.microsoft.com/office/2006/metadata/properties" ma:root="true" ma:fieldsID="8a79acc8a1e1f95f94867edb3492c0c5" ns2:_="" ns3:_="" ns4:_="">
    <xsd:import namespace="e7225656-4d7d-4a5d-8c76-616187fe45ec"/>
    <xsd:import namespace="e1ece03b-d7da-4e57-8654-f01629d1b945"/>
    <xsd:import namespace="ab2cce96-22db-402d-bb4f-4c3d9284947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LengthInSeconds" minOccurs="0"/>
                <xsd:element ref="ns2:MediaServiceAutoKeyPoints" minOccurs="0"/>
                <xsd:element ref="ns2:MediaServiceKeyPoints" minOccurs="0"/>
                <xsd:element ref="ns2:MediaServiceLocation" minOccurs="0"/>
                <xsd:element ref="ns3:SharedWithUsers" minOccurs="0"/>
                <xsd:element ref="ns3:SharedWithDetails" minOccurs="0"/>
                <xsd:element ref="ns2:lcf76f155ced4ddcb4097134ff3c332f" minOccurs="0"/>
                <xsd:element ref="ns4:TaxCatchAll" minOccurs="0"/>
                <xsd:element ref="ns2:_x63b2__x8f09__x65e5_" minOccurs="0"/>
                <xsd:element ref="ns2:_x5a92__x4f53__x540d_" minOccurs="0"/>
                <xsd:element ref="ns2:_x5206__x91ce_"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225656-4d7d-4a5d-8c76-616187fe45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画像タグ" ma:readOnly="false" ma:fieldId="{5cf76f15-5ced-4ddc-b409-7134ff3c332f}" ma:taxonomyMulti="true" ma:sspId="874dd4c2-f845-433e-829c-e1fa782131c5" ma:termSetId="09814cd3-568e-fe90-9814-8d621ff8fb84" ma:anchorId="fba54fb3-c3e1-fe81-a776-ca4b69148c4d" ma:open="true" ma:isKeyword="false">
      <xsd:complexType>
        <xsd:sequence>
          <xsd:element ref="pc:Terms" minOccurs="0" maxOccurs="1"/>
        </xsd:sequence>
      </xsd:complexType>
    </xsd:element>
    <xsd:element name="_x63b2__x8f09__x65e5_" ma:index="24" nillable="true" ma:displayName="掲載日" ma:description="年月日の数字8桁にて入力" ma:format="Dropdown" ma:internalName="_x63b2__x8f09__x65e5_">
      <xsd:simpleType>
        <xsd:restriction base="dms:Text">
          <xsd:maxLength value="255"/>
        </xsd:restriction>
      </xsd:simpleType>
    </xsd:element>
    <xsd:element name="_x5a92__x4f53__x540d_" ma:index="25" nillable="true" ma:displayName="媒体名" ma:description="ソート時のため正式名称にて入力" ma:format="Dropdown" ma:internalName="_x5a92__x4f53__x540d_">
      <xsd:simpleType>
        <xsd:restriction base="dms:Text">
          <xsd:maxLength value="255"/>
        </xsd:restriction>
      </xsd:simpleType>
    </xsd:element>
    <xsd:element name="_x5206__x91ce_" ma:index="26" nillable="true" ma:displayName="分野" ma:description="医療、科学、R＆D、HR、ESG/CSR、コーポレート、その他" ma:format="Dropdown" ma:internalName="_x5206__x91ce_">
      <xsd:simpleType>
        <xsd:restriction base="dms:Text">
          <xsd:maxLength value="255"/>
        </xsd:restriction>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1ece03b-d7da-4e57-8654-f01629d1b945" elementFormDefault="qualified">
    <xsd:import namespace="http://schemas.microsoft.com/office/2006/documentManagement/types"/>
    <xsd:import namespace="http://schemas.microsoft.com/office/infopath/2007/PartnerControls"/>
    <xsd:element name="SharedWithUsers" ma:index="1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共有相手の詳細情報"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b2cce96-22db-402d-bb4f-4c3d9284947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3a050c6-1caa-46b9-b043-4d061403fc86}" ma:internalName="TaxCatchAll" ma:showField="CatchAllData" ma:web="e1ece03b-d7da-4e57-8654-f01629d1b9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F08337-990F-403E-A1E2-A38E7109E2E1}">
  <ds:schemaRefs>
    <ds:schemaRef ds:uri="http://schemas.microsoft.com/sharepoint/v3/contenttype/forms"/>
  </ds:schemaRefs>
</ds:datastoreItem>
</file>

<file path=customXml/itemProps2.xml><?xml version="1.0" encoding="utf-8"?>
<ds:datastoreItem xmlns:ds="http://schemas.openxmlformats.org/officeDocument/2006/customXml" ds:itemID="{81AB1E62-FA22-4B0C-8726-8E8C8D528C53}">
  <ds:schemaRefs>
    <ds:schemaRef ds:uri="http://schemas.openxmlformats.org/officeDocument/2006/bibliography"/>
  </ds:schemaRefs>
</ds:datastoreItem>
</file>

<file path=customXml/itemProps3.xml><?xml version="1.0" encoding="utf-8"?>
<ds:datastoreItem xmlns:ds="http://schemas.openxmlformats.org/officeDocument/2006/customXml" ds:itemID="{B3C896DC-9F8C-4DB5-8A68-0F6041D46BEA}">
  <ds:schemaRefs>
    <ds:schemaRef ds:uri="Microsoft.SharePoint.Taxonomy.ContentTypeSync"/>
  </ds:schemaRefs>
</ds:datastoreItem>
</file>

<file path=customXml/itemProps4.xml><?xml version="1.0" encoding="utf-8"?>
<ds:datastoreItem xmlns:ds="http://schemas.openxmlformats.org/officeDocument/2006/customXml" ds:itemID="{B50050FB-39F2-47B9-96D7-E29BD7597417}">
  <ds:schemaRefs>
    <ds:schemaRef ds:uri="http://schemas.microsoft.com/office/2006/metadata/properties"/>
    <ds:schemaRef ds:uri="http://schemas.microsoft.com/office/infopath/2007/PartnerControls"/>
    <ds:schemaRef ds:uri="e7225656-4d7d-4a5d-8c76-616187fe45ec"/>
    <ds:schemaRef ds:uri="ab2cce96-22db-402d-bb4f-4c3d9284947c"/>
  </ds:schemaRefs>
</ds:datastoreItem>
</file>

<file path=customXml/itemProps5.xml><?xml version="1.0" encoding="utf-8"?>
<ds:datastoreItem xmlns:ds="http://schemas.openxmlformats.org/officeDocument/2006/customXml" ds:itemID="{7949BF04-B98E-40B9-B4B5-03D7E50F62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225656-4d7d-4a5d-8c76-616187fe45ec"/>
    <ds:schemaRef ds:uri="e1ece03b-d7da-4e57-8654-f01629d1b945"/>
    <ds:schemaRef ds:uri="ab2cce96-22db-402d-bb4f-4c3d928494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PresentationFormat/>
  <ap:Slides>0</ap:Slides>
  <ap:Notes>0</ap:Notes>
  <ap:HiddenSlides>0</ap:HiddenSlides>
  <ap:MMClips>0</ap:MMClips>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Kimiteru Tsuchiya (土屋　公輝)</dc:creator>
  <keywords/>
  <lastModifiedBy>Nana Fujimoto (藤本　奈々)</lastModifiedBy>
  <revision>6</revision>
  <dcterms:created xsi:type="dcterms:W3CDTF">2024-11-15T08:13:00.0000000Z</dcterms:created>
  <dcterms:modified xsi:type="dcterms:W3CDTF">2024-11-18T01:02:03.1769696Z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bb4fa5d-3ac5-4415-967c-34900a0e1c6f_Enabled">
    <vt:lpwstr>true</vt:lpwstr>
  </property>
  <property fmtid="{D5CDD505-2E9C-101B-9397-08002B2CF9AE}" pid="3" name="MSIP_Label_dbb4fa5d-3ac5-4415-967c-34900a0e1c6f_SetDate">
    <vt:lpwstr>2024-01-15T02:08:52Z</vt:lpwstr>
  </property>
  <property fmtid="{D5CDD505-2E9C-101B-9397-08002B2CF9AE}" pid="4" name="MSIP_Label_dbb4fa5d-3ac5-4415-967c-34900a0e1c6f_Method">
    <vt:lpwstr>Privileged</vt:lpwstr>
  </property>
  <property fmtid="{D5CDD505-2E9C-101B-9397-08002B2CF9AE}" pid="5" name="MSIP_Label_dbb4fa5d-3ac5-4415-967c-34900a0e1c6f_Name">
    <vt:lpwstr>dbb4fa5d-3ac5-4415-967c-34900a0e1c6f</vt:lpwstr>
  </property>
  <property fmtid="{D5CDD505-2E9C-101B-9397-08002B2CF9AE}" pid="6" name="MSIP_Label_dbb4fa5d-3ac5-4415-967c-34900a0e1c6f_SiteId">
    <vt:lpwstr>a629ef32-67ba-47a6-8eb3-ec43935644fc</vt:lpwstr>
  </property>
  <property fmtid="{D5CDD505-2E9C-101B-9397-08002B2CF9AE}" pid="7" name="MSIP_Label_dbb4fa5d-3ac5-4415-967c-34900a0e1c6f_ActionId">
    <vt:lpwstr>3eafcf6b-02a8-41ff-8556-bc4fc26df8bf</vt:lpwstr>
  </property>
  <property fmtid="{D5CDD505-2E9C-101B-9397-08002B2CF9AE}" pid="8" name="MSIP_Label_dbb4fa5d-3ac5-4415-967c-34900a0e1c6f_ContentBits">
    <vt:lpwstr>0</vt:lpwstr>
  </property>
  <property fmtid="{D5CDD505-2E9C-101B-9397-08002B2CF9AE}" pid="9" name="ContentTypeId">
    <vt:lpwstr>0x010100B8706904851D8849BBE64C7054F6266D</vt:lpwstr>
  </property>
  <property fmtid="{D5CDD505-2E9C-101B-9397-08002B2CF9AE}" pid="10" name="MediaServiceImageTags">
    <vt:lpwstr/>
  </property>
  <property fmtid="{D5CDD505-2E9C-101B-9397-08002B2CF9AE}" pid="11" name="GrammarlyDocumentId">
    <vt:lpwstr>8733b42878c47bc09aca106b6efd8f4d2a2ad50c4c98725f6b14deeaf58e25aa</vt:lpwstr>
  </property>
</Properties>
</file>